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04F" w:rsidRDefault="0011604F" w:rsidP="004110C9">
      <w:pPr>
        <w:pStyle w:val="Title"/>
        <w:rPr>
          <w:szCs w:val="24"/>
        </w:rPr>
      </w:pPr>
    </w:p>
    <w:p w:rsidR="003043B4" w:rsidRPr="00A853EC" w:rsidRDefault="0062315A" w:rsidP="004110C9">
      <w:pPr>
        <w:pStyle w:val="Title"/>
        <w:rPr>
          <w:szCs w:val="24"/>
        </w:rPr>
      </w:pPr>
      <w:r w:rsidRPr="00A853EC">
        <w:rPr>
          <w:szCs w:val="24"/>
        </w:rPr>
        <w:t>Community Development Planning</w:t>
      </w:r>
    </w:p>
    <w:p w:rsidR="00622792" w:rsidRPr="00A853EC" w:rsidRDefault="00622792">
      <w:pPr>
        <w:pStyle w:val="Title"/>
        <w:rPr>
          <w:szCs w:val="24"/>
        </w:rPr>
      </w:pPr>
      <w:r w:rsidRPr="00A853EC">
        <w:rPr>
          <w:szCs w:val="24"/>
        </w:rPr>
        <w:t xml:space="preserve">PLAN </w:t>
      </w:r>
      <w:r w:rsidRPr="00A853EC">
        <w:rPr>
          <w:bCs/>
          <w:szCs w:val="24"/>
        </w:rPr>
        <w:t>6573</w:t>
      </w:r>
    </w:p>
    <w:p w:rsidR="003043B4" w:rsidRPr="00A853EC" w:rsidRDefault="005E2234">
      <w:pPr>
        <w:jc w:val="center"/>
        <w:rPr>
          <w:b/>
          <w:sz w:val="24"/>
          <w:szCs w:val="24"/>
        </w:rPr>
      </w:pPr>
      <w:r w:rsidRPr="00A853EC">
        <w:rPr>
          <w:b/>
          <w:sz w:val="24"/>
          <w:szCs w:val="24"/>
        </w:rPr>
        <w:t xml:space="preserve">Fall </w:t>
      </w:r>
      <w:r w:rsidR="007D7B1F">
        <w:rPr>
          <w:b/>
          <w:sz w:val="24"/>
          <w:szCs w:val="24"/>
        </w:rPr>
        <w:t>2016</w:t>
      </w:r>
    </w:p>
    <w:p w:rsidR="000E1C6B" w:rsidRDefault="000E1C6B">
      <w:pPr>
        <w:rPr>
          <w:b/>
          <w:sz w:val="24"/>
          <w:szCs w:val="24"/>
        </w:rPr>
      </w:pPr>
    </w:p>
    <w:p w:rsidR="003043B4" w:rsidRPr="00A853EC" w:rsidRDefault="003043B4">
      <w:pPr>
        <w:rPr>
          <w:sz w:val="24"/>
          <w:szCs w:val="24"/>
        </w:rPr>
      </w:pPr>
      <w:r w:rsidRPr="00A853EC">
        <w:rPr>
          <w:b/>
          <w:sz w:val="24"/>
          <w:szCs w:val="24"/>
        </w:rPr>
        <w:t>Instructor</w:t>
      </w:r>
      <w:r w:rsidRPr="00A853EC">
        <w:rPr>
          <w:sz w:val="24"/>
          <w:szCs w:val="24"/>
        </w:rPr>
        <w:t xml:space="preserve">: Dr. </w:t>
      </w:r>
      <w:smartTag w:uri="urn:schemas-microsoft-com:office:smarttags" w:element="PersonName">
        <w:r w:rsidRPr="00A853EC">
          <w:rPr>
            <w:sz w:val="24"/>
            <w:szCs w:val="24"/>
          </w:rPr>
          <w:t>Lance Freeman</w:t>
        </w:r>
      </w:smartTag>
    </w:p>
    <w:p w:rsidR="003043B4" w:rsidRPr="00A853EC" w:rsidRDefault="003043B4">
      <w:pPr>
        <w:rPr>
          <w:sz w:val="24"/>
          <w:szCs w:val="24"/>
        </w:rPr>
      </w:pPr>
      <w:r w:rsidRPr="00A853EC">
        <w:rPr>
          <w:b/>
          <w:sz w:val="24"/>
          <w:szCs w:val="24"/>
        </w:rPr>
        <w:t>Class Time:</w:t>
      </w:r>
      <w:r w:rsidRPr="00A853EC">
        <w:rPr>
          <w:sz w:val="24"/>
          <w:szCs w:val="24"/>
        </w:rPr>
        <w:t xml:space="preserve"> </w:t>
      </w:r>
      <w:r w:rsidR="007D7B1F">
        <w:rPr>
          <w:sz w:val="24"/>
          <w:szCs w:val="24"/>
        </w:rPr>
        <w:t>Tuesd</w:t>
      </w:r>
      <w:r w:rsidR="000E1C6B">
        <w:rPr>
          <w:sz w:val="24"/>
          <w:szCs w:val="24"/>
        </w:rPr>
        <w:t>ays</w:t>
      </w:r>
      <w:r w:rsidRPr="00A853EC">
        <w:rPr>
          <w:sz w:val="24"/>
          <w:szCs w:val="24"/>
        </w:rPr>
        <w:t xml:space="preserve"> </w:t>
      </w:r>
      <w:r w:rsidR="009D44AA">
        <w:rPr>
          <w:sz w:val="24"/>
          <w:szCs w:val="24"/>
        </w:rPr>
        <w:t>11</w:t>
      </w:r>
      <w:r w:rsidRPr="00A853EC">
        <w:rPr>
          <w:sz w:val="24"/>
          <w:szCs w:val="24"/>
        </w:rPr>
        <w:t>:00</w:t>
      </w:r>
      <w:r w:rsidR="009D44AA">
        <w:rPr>
          <w:sz w:val="24"/>
          <w:szCs w:val="24"/>
        </w:rPr>
        <w:t xml:space="preserve"> a.m.</w:t>
      </w:r>
      <w:r w:rsidRPr="00A853EC">
        <w:rPr>
          <w:sz w:val="24"/>
          <w:szCs w:val="24"/>
        </w:rPr>
        <w:t>-</w:t>
      </w:r>
      <w:r w:rsidR="009D44AA">
        <w:rPr>
          <w:sz w:val="24"/>
          <w:szCs w:val="24"/>
        </w:rPr>
        <w:t>1</w:t>
      </w:r>
      <w:r w:rsidRPr="00A853EC">
        <w:rPr>
          <w:sz w:val="24"/>
          <w:szCs w:val="24"/>
        </w:rPr>
        <w:t>:00 p.m.</w:t>
      </w:r>
    </w:p>
    <w:p w:rsidR="0066535D" w:rsidRPr="00A853EC" w:rsidRDefault="003043B4">
      <w:pPr>
        <w:rPr>
          <w:sz w:val="24"/>
          <w:szCs w:val="24"/>
        </w:rPr>
      </w:pPr>
      <w:r w:rsidRPr="00A853EC">
        <w:rPr>
          <w:b/>
          <w:sz w:val="24"/>
          <w:szCs w:val="24"/>
        </w:rPr>
        <w:t>Class Room:</w:t>
      </w:r>
      <w:r w:rsidR="0092246D" w:rsidRPr="00A853EC">
        <w:rPr>
          <w:sz w:val="24"/>
          <w:szCs w:val="24"/>
        </w:rPr>
        <w:t xml:space="preserve"> </w:t>
      </w:r>
      <w:r w:rsidR="007D7B1F">
        <w:rPr>
          <w:sz w:val="24"/>
          <w:szCs w:val="24"/>
        </w:rPr>
        <w:t>200 Buell</w:t>
      </w:r>
    </w:p>
    <w:p w:rsidR="003043B4" w:rsidRPr="00A853EC" w:rsidRDefault="003043B4">
      <w:pPr>
        <w:rPr>
          <w:sz w:val="24"/>
          <w:szCs w:val="24"/>
        </w:rPr>
      </w:pPr>
      <w:r w:rsidRPr="00A853EC">
        <w:rPr>
          <w:b/>
          <w:sz w:val="24"/>
          <w:szCs w:val="24"/>
        </w:rPr>
        <w:t>Office Hours:</w:t>
      </w:r>
      <w:r w:rsidRPr="00A853EC">
        <w:rPr>
          <w:sz w:val="24"/>
          <w:szCs w:val="24"/>
        </w:rPr>
        <w:t xml:space="preserve"> </w:t>
      </w:r>
      <w:r w:rsidR="00D57DD0">
        <w:rPr>
          <w:sz w:val="24"/>
          <w:szCs w:val="24"/>
        </w:rPr>
        <w:t>Tues</w:t>
      </w:r>
      <w:r w:rsidR="000E1C6B">
        <w:rPr>
          <w:sz w:val="24"/>
          <w:szCs w:val="24"/>
        </w:rPr>
        <w:t>day</w:t>
      </w:r>
      <w:r w:rsidR="00346301" w:rsidRPr="00A853EC">
        <w:rPr>
          <w:sz w:val="24"/>
          <w:szCs w:val="24"/>
        </w:rPr>
        <w:t xml:space="preserve">s </w:t>
      </w:r>
      <w:r w:rsidR="00FF0A52">
        <w:rPr>
          <w:sz w:val="24"/>
          <w:szCs w:val="24"/>
        </w:rPr>
        <w:t>2</w:t>
      </w:r>
      <w:r w:rsidR="007D7B1F">
        <w:rPr>
          <w:sz w:val="24"/>
          <w:szCs w:val="24"/>
        </w:rPr>
        <w:t>:3</w:t>
      </w:r>
      <w:r w:rsidRPr="00A853EC">
        <w:rPr>
          <w:sz w:val="24"/>
          <w:szCs w:val="24"/>
        </w:rPr>
        <w:t>0-</w:t>
      </w:r>
      <w:r w:rsidR="00FF0A52">
        <w:rPr>
          <w:sz w:val="24"/>
          <w:szCs w:val="24"/>
        </w:rPr>
        <w:t>4</w:t>
      </w:r>
      <w:r w:rsidR="007D7B1F">
        <w:rPr>
          <w:sz w:val="24"/>
          <w:szCs w:val="24"/>
        </w:rPr>
        <w:t>:3</w:t>
      </w:r>
      <w:r w:rsidRPr="00A853EC">
        <w:rPr>
          <w:sz w:val="24"/>
          <w:szCs w:val="24"/>
        </w:rPr>
        <w:t xml:space="preserve">0 </w:t>
      </w:r>
      <w:r w:rsidR="005E2234" w:rsidRPr="00A853EC">
        <w:rPr>
          <w:sz w:val="24"/>
          <w:szCs w:val="24"/>
        </w:rPr>
        <w:t>p</w:t>
      </w:r>
      <w:r w:rsidRPr="00A853EC">
        <w:rPr>
          <w:sz w:val="24"/>
          <w:szCs w:val="24"/>
        </w:rPr>
        <w:t>.m. or by appointment</w:t>
      </w:r>
    </w:p>
    <w:p w:rsidR="003043B4" w:rsidRPr="00A853EC" w:rsidRDefault="003043B4">
      <w:pPr>
        <w:rPr>
          <w:b/>
          <w:sz w:val="24"/>
          <w:szCs w:val="24"/>
        </w:rPr>
      </w:pPr>
      <w:r w:rsidRPr="00A853EC">
        <w:rPr>
          <w:b/>
          <w:sz w:val="24"/>
          <w:szCs w:val="24"/>
        </w:rPr>
        <w:t>Office:</w:t>
      </w:r>
      <w:r w:rsidRPr="00A853EC">
        <w:rPr>
          <w:sz w:val="24"/>
          <w:szCs w:val="24"/>
        </w:rPr>
        <w:t xml:space="preserve"> </w:t>
      </w:r>
      <w:r w:rsidR="007D7B1F">
        <w:rPr>
          <w:sz w:val="24"/>
          <w:szCs w:val="24"/>
        </w:rPr>
        <w:t>304 Buell</w:t>
      </w:r>
    </w:p>
    <w:p w:rsidR="003043B4" w:rsidRPr="00A853EC" w:rsidRDefault="003043B4">
      <w:pPr>
        <w:rPr>
          <w:b/>
          <w:sz w:val="24"/>
          <w:szCs w:val="24"/>
        </w:rPr>
      </w:pPr>
      <w:r w:rsidRPr="00A853EC">
        <w:rPr>
          <w:b/>
          <w:sz w:val="24"/>
          <w:szCs w:val="24"/>
        </w:rPr>
        <w:t xml:space="preserve">Phone:  </w:t>
      </w:r>
      <w:r w:rsidRPr="00A853EC">
        <w:rPr>
          <w:sz w:val="24"/>
          <w:szCs w:val="24"/>
        </w:rPr>
        <w:t>212-854-8495</w:t>
      </w:r>
    </w:p>
    <w:p w:rsidR="003043B4" w:rsidRPr="00A853EC" w:rsidRDefault="003043B4">
      <w:pPr>
        <w:rPr>
          <w:sz w:val="24"/>
          <w:szCs w:val="24"/>
        </w:rPr>
      </w:pPr>
      <w:r w:rsidRPr="00A853EC">
        <w:rPr>
          <w:b/>
          <w:sz w:val="24"/>
          <w:szCs w:val="24"/>
        </w:rPr>
        <w:t xml:space="preserve">E-mail: </w:t>
      </w:r>
      <w:r w:rsidRPr="00A853EC">
        <w:rPr>
          <w:sz w:val="24"/>
          <w:szCs w:val="24"/>
        </w:rPr>
        <w:t>lf182@columbia.edu</w:t>
      </w:r>
    </w:p>
    <w:p w:rsidR="003043B4" w:rsidRDefault="003043B4">
      <w:pPr>
        <w:pStyle w:val="Heading1"/>
        <w:rPr>
          <w:b w:val="0"/>
          <w:bCs/>
          <w:szCs w:val="24"/>
        </w:rPr>
      </w:pPr>
      <w:r w:rsidRPr="00A853EC">
        <w:rPr>
          <w:szCs w:val="24"/>
        </w:rPr>
        <w:t xml:space="preserve">Course website: </w:t>
      </w:r>
      <w:hyperlink r:id="rId7" w:history="1">
        <w:r w:rsidRPr="00A853EC">
          <w:rPr>
            <w:rStyle w:val="Hyperlink"/>
            <w:szCs w:val="24"/>
          </w:rPr>
          <w:t>http://courseworks.columbia.edu</w:t>
        </w:r>
      </w:hyperlink>
      <w:r w:rsidRPr="00A853EC">
        <w:rPr>
          <w:szCs w:val="24"/>
        </w:rPr>
        <w:t xml:space="preserve"> </w:t>
      </w:r>
      <w:r w:rsidRPr="00A853EC">
        <w:rPr>
          <w:b w:val="0"/>
          <w:bCs/>
          <w:szCs w:val="24"/>
        </w:rPr>
        <w:t>(Log in and this course should be displayed on the screen).</w:t>
      </w:r>
    </w:p>
    <w:p w:rsidR="00381B1B" w:rsidRPr="00A853EC" w:rsidRDefault="003043B4">
      <w:pPr>
        <w:rPr>
          <w:sz w:val="24"/>
          <w:szCs w:val="24"/>
        </w:rPr>
      </w:pPr>
      <w:r w:rsidRPr="00A853EC">
        <w:rPr>
          <w:b/>
          <w:sz w:val="24"/>
          <w:szCs w:val="24"/>
        </w:rPr>
        <w:t>Course Objective:</w:t>
      </w:r>
      <w:r w:rsidR="00B5526C" w:rsidRPr="00A853EC">
        <w:rPr>
          <w:b/>
          <w:sz w:val="24"/>
          <w:szCs w:val="24"/>
        </w:rPr>
        <w:t xml:space="preserve"> </w:t>
      </w:r>
      <w:r w:rsidR="00B5526C" w:rsidRPr="00A853EC">
        <w:rPr>
          <w:sz w:val="24"/>
          <w:szCs w:val="24"/>
        </w:rPr>
        <w:t xml:space="preserve">The objective of the course is to prepare students to develop strategies for revitalizing forlorn inner city neighborhoods. </w:t>
      </w:r>
      <w:r w:rsidRPr="00A853EC">
        <w:rPr>
          <w:sz w:val="24"/>
          <w:szCs w:val="24"/>
        </w:rPr>
        <w:t xml:space="preserve"> </w:t>
      </w:r>
      <w:r w:rsidR="00586DB6" w:rsidRPr="00A853EC">
        <w:rPr>
          <w:sz w:val="24"/>
          <w:szCs w:val="24"/>
        </w:rPr>
        <w:t xml:space="preserve">By the end of the course students will understand the various theories </w:t>
      </w:r>
      <w:r w:rsidR="00B5526C" w:rsidRPr="00A853EC">
        <w:rPr>
          <w:sz w:val="24"/>
          <w:szCs w:val="24"/>
        </w:rPr>
        <w:t xml:space="preserve">of neighborhood change, be able to use these theories to inform the development of </w:t>
      </w:r>
      <w:r w:rsidR="00492175" w:rsidRPr="00A853EC">
        <w:rPr>
          <w:sz w:val="24"/>
          <w:szCs w:val="24"/>
        </w:rPr>
        <w:t xml:space="preserve">revitalization </w:t>
      </w:r>
      <w:r w:rsidR="00B5526C" w:rsidRPr="00A853EC">
        <w:rPr>
          <w:sz w:val="24"/>
          <w:szCs w:val="24"/>
        </w:rPr>
        <w:t>strategies</w:t>
      </w:r>
      <w:r w:rsidR="00492175" w:rsidRPr="00A853EC">
        <w:rPr>
          <w:sz w:val="24"/>
          <w:szCs w:val="24"/>
        </w:rPr>
        <w:t>,</w:t>
      </w:r>
      <w:r w:rsidR="00581520" w:rsidRPr="00A853EC">
        <w:rPr>
          <w:sz w:val="24"/>
          <w:szCs w:val="24"/>
        </w:rPr>
        <w:t xml:space="preserve"> </w:t>
      </w:r>
      <w:r w:rsidR="00666BAA" w:rsidRPr="00A853EC">
        <w:rPr>
          <w:sz w:val="24"/>
          <w:szCs w:val="24"/>
        </w:rPr>
        <w:t xml:space="preserve">and </w:t>
      </w:r>
      <w:r w:rsidR="0066535D" w:rsidRPr="00A853EC">
        <w:rPr>
          <w:sz w:val="24"/>
          <w:szCs w:val="24"/>
        </w:rPr>
        <w:t xml:space="preserve">be familiar with techniques for analyzing </w:t>
      </w:r>
      <w:r w:rsidR="00581520" w:rsidRPr="00A853EC">
        <w:rPr>
          <w:sz w:val="24"/>
          <w:szCs w:val="24"/>
        </w:rPr>
        <w:t xml:space="preserve">and </w:t>
      </w:r>
      <w:r w:rsidR="0066535D" w:rsidRPr="00A853EC">
        <w:rPr>
          <w:sz w:val="24"/>
          <w:szCs w:val="24"/>
        </w:rPr>
        <w:t>diagnosing neighborhood trends relevant to community development</w:t>
      </w:r>
      <w:r w:rsidR="00581520" w:rsidRPr="00A853EC">
        <w:rPr>
          <w:sz w:val="24"/>
          <w:szCs w:val="24"/>
        </w:rPr>
        <w:t xml:space="preserve">. </w:t>
      </w:r>
    </w:p>
    <w:p w:rsidR="00581520" w:rsidRPr="00A853EC" w:rsidRDefault="00581520">
      <w:pPr>
        <w:rPr>
          <w:b/>
          <w:sz w:val="24"/>
          <w:szCs w:val="24"/>
        </w:rPr>
      </w:pPr>
    </w:p>
    <w:p w:rsidR="003043B4" w:rsidRPr="00A853EC" w:rsidRDefault="003043B4">
      <w:pPr>
        <w:rPr>
          <w:sz w:val="24"/>
          <w:szCs w:val="24"/>
        </w:rPr>
      </w:pPr>
      <w:r w:rsidRPr="00A853EC">
        <w:rPr>
          <w:b/>
          <w:sz w:val="24"/>
          <w:szCs w:val="24"/>
        </w:rPr>
        <w:t>Course Format:</w:t>
      </w:r>
      <w:r w:rsidRPr="00A853EC">
        <w:rPr>
          <w:sz w:val="24"/>
          <w:szCs w:val="24"/>
        </w:rPr>
        <w:t xml:space="preserve"> The course will be a combination of lectures and seminars, with the emphasis on seminars.</w:t>
      </w:r>
    </w:p>
    <w:p w:rsidR="00581520" w:rsidRPr="00A853EC" w:rsidRDefault="00581520" w:rsidP="000714B7">
      <w:pPr>
        <w:autoSpaceDE w:val="0"/>
        <w:autoSpaceDN w:val="0"/>
        <w:adjustRightInd w:val="0"/>
        <w:rPr>
          <w:b/>
          <w:color w:val="000000"/>
          <w:sz w:val="24"/>
          <w:szCs w:val="24"/>
        </w:rPr>
      </w:pPr>
    </w:p>
    <w:p w:rsidR="00581520" w:rsidRPr="00A853EC" w:rsidRDefault="00581520" w:rsidP="000714B7">
      <w:pPr>
        <w:autoSpaceDE w:val="0"/>
        <w:autoSpaceDN w:val="0"/>
        <w:adjustRightInd w:val="0"/>
        <w:rPr>
          <w:b/>
          <w:color w:val="000000"/>
          <w:sz w:val="24"/>
          <w:szCs w:val="24"/>
        </w:rPr>
      </w:pPr>
      <w:r w:rsidRPr="00A853EC">
        <w:rPr>
          <w:b/>
          <w:color w:val="000000"/>
          <w:sz w:val="24"/>
          <w:szCs w:val="24"/>
        </w:rPr>
        <w:t>Assignments</w:t>
      </w:r>
    </w:p>
    <w:p w:rsidR="00774248" w:rsidRPr="00A853EC" w:rsidRDefault="0035644C" w:rsidP="000714B7">
      <w:pPr>
        <w:autoSpaceDE w:val="0"/>
        <w:autoSpaceDN w:val="0"/>
        <w:adjustRightInd w:val="0"/>
        <w:rPr>
          <w:color w:val="000000"/>
          <w:sz w:val="24"/>
          <w:szCs w:val="24"/>
        </w:rPr>
      </w:pPr>
      <w:r w:rsidRPr="00A853EC">
        <w:rPr>
          <w:color w:val="000000"/>
          <w:sz w:val="24"/>
          <w:szCs w:val="24"/>
        </w:rPr>
        <w:t xml:space="preserve">Neighborhood </w:t>
      </w:r>
      <w:r w:rsidR="00774248" w:rsidRPr="00A853EC">
        <w:rPr>
          <w:color w:val="000000"/>
          <w:sz w:val="24"/>
          <w:szCs w:val="24"/>
        </w:rPr>
        <w:t>Project</w:t>
      </w:r>
      <w:r w:rsidR="00927EFB" w:rsidRPr="00A853EC">
        <w:rPr>
          <w:color w:val="000000"/>
          <w:sz w:val="24"/>
          <w:szCs w:val="24"/>
        </w:rPr>
        <w:t xml:space="preserve">: </w:t>
      </w:r>
      <w:r w:rsidR="00774248" w:rsidRPr="00A853EC">
        <w:rPr>
          <w:color w:val="000000"/>
          <w:sz w:val="24"/>
          <w:szCs w:val="24"/>
        </w:rPr>
        <w:t>The purpose of this assignment is to help studen</w:t>
      </w:r>
      <w:r w:rsidR="0042074F" w:rsidRPr="00A853EC">
        <w:rPr>
          <w:color w:val="000000"/>
          <w:sz w:val="24"/>
          <w:szCs w:val="24"/>
        </w:rPr>
        <w:t xml:space="preserve">ts develop the capacity to </w:t>
      </w:r>
      <w:r w:rsidR="00774248" w:rsidRPr="00A853EC">
        <w:rPr>
          <w:color w:val="000000"/>
          <w:sz w:val="24"/>
          <w:szCs w:val="24"/>
        </w:rPr>
        <w:t>plan for a neighborhood</w:t>
      </w:r>
      <w:r w:rsidR="0042074F" w:rsidRPr="00A853EC">
        <w:rPr>
          <w:color w:val="000000"/>
          <w:sz w:val="24"/>
          <w:szCs w:val="24"/>
        </w:rPr>
        <w:t>’s redevelopment.  Working in te</w:t>
      </w:r>
      <w:r w:rsidR="00774248" w:rsidRPr="00A853EC">
        <w:rPr>
          <w:color w:val="000000"/>
          <w:sz w:val="24"/>
          <w:szCs w:val="24"/>
        </w:rPr>
        <w:t>ams s</w:t>
      </w:r>
      <w:r w:rsidR="00927EFB" w:rsidRPr="00A853EC">
        <w:rPr>
          <w:color w:val="000000"/>
          <w:sz w:val="24"/>
          <w:szCs w:val="24"/>
        </w:rPr>
        <w:t xml:space="preserve">tudents will select a neighborhood </w:t>
      </w:r>
      <w:r w:rsidR="00F86AC4" w:rsidRPr="00A853EC">
        <w:rPr>
          <w:color w:val="000000"/>
          <w:sz w:val="24"/>
          <w:szCs w:val="24"/>
        </w:rPr>
        <w:t xml:space="preserve">in </w:t>
      </w:r>
      <w:smartTag w:uri="urn:schemas-microsoft-com:office:smarttags" w:element="City">
        <w:smartTag w:uri="urn:schemas-microsoft-com:office:smarttags" w:element="place">
          <w:r w:rsidR="00F86AC4" w:rsidRPr="00A853EC">
            <w:rPr>
              <w:color w:val="000000"/>
              <w:sz w:val="24"/>
              <w:szCs w:val="24"/>
            </w:rPr>
            <w:t>New York City</w:t>
          </w:r>
        </w:smartTag>
      </w:smartTag>
      <w:r w:rsidR="00F86AC4" w:rsidRPr="00A853EC">
        <w:rPr>
          <w:color w:val="000000"/>
          <w:sz w:val="24"/>
          <w:szCs w:val="24"/>
        </w:rPr>
        <w:t xml:space="preserve"> </w:t>
      </w:r>
      <w:r w:rsidR="00774248" w:rsidRPr="00A853EC">
        <w:rPr>
          <w:color w:val="000000"/>
          <w:sz w:val="24"/>
          <w:szCs w:val="24"/>
        </w:rPr>
        <w:t xml:space="preserve">for their project and complete the following assignments: </w:t>
      </w:r>
    </w:p>
    <w:p w:rsidR="006C5117" w:rsidRPr="00A853EC" w:rsidRDefault="00774248" w:rsidP="00F86AC4">
      <w:pPr>
        <w:numPr>
          <w:ilvl w:val="0"/>
          <w:numId w:val="6"/>
        </w:numPr>
        <w:autoSpaceDE w:val="0"/>
        <w:autoSpaceDN w:val="0"/>
        <w:adjustRightInd w:val="0"/>
        <w:rPr>
          <w:color w:val="000000"/>
          <w:sz w:val="24"/>
          <w:szCs w:val="24"/>
        </w:rPr>
      </w:pPr>
      <w:r w:rsidRPr="00A853EC">
        <w:rPr>
          <w:color w:val="000000"/>
          <w:sz w:val="24"/>
          <w:szCs w:val="24"/>
        </w:rPr>
        <w:t xml:space="preserve">Neighborhood Analysis – Students will </w:t>
      </w:r>
      <w:r w:rsidR="00927EFB" w:rsidRPr="00A853EC">
        <w:rPr>
          <w:color w:val="000000"/>
          <w:sz w:val="24"/>
          <w:szCs w:val="24"/>
        </w:rPr>
        <w:t xml:space="preserve">analyze and interpret quantitative indicators about this neighborhood. This assignment will </w:t>
      </w:r>
      <w:r w:rsidR="00F171AB" w:rsidRPr="00A853EC">
        <w:rPr>
          <w:color w:val="000000"/>
          <w:sz w:val="24"/>
          <w:szCs w:val="24"/>
        </w:rPr>
        <w:t>familia</w:t>
      </w:r>
      <w:r w:rsidR="00927EFB" w:rsidRPr="00A853EC">
        <w:rPr>
          <w:color w:val="000000"/>
          <w:sz w:val="24"/>
          <w:szCs w:val="24"/>
        </w:rPr>
        <w:t>r</w:t>
      </w:r>
      <w:r w:rsidR="00F171AB" w:rsidRPr="00A853EC">
        <w:rPr>
          <w:color w:val="000000"/>
          <w:sz w:val="24"/>
          <w:szCs w:val="24"/>
        </w:rPr>
        <w:t>ize students with various sources of data at the neighborhood level.</w:t>
      </w:r>
      <w:r w:rsidR="00987AE1" w:rsidRPr="00A853EC">
        <w:rPr>
          <w:color w:val="000000"/>
          <w:sz w:val="24"/>
          <w:szCs w:val="24"/>
        </w:rPr>
        <w:t xml:space="preserve"> </w:t>
      </w:r>
      <w:r w:rsidR="0026138D">
        <w:rPr>
          <w:color w:val="000000"/>
          <w:sz w:val="24"/>
          <w:szCs w:val="24"/>
        </w:rPr>
        <w:t xml:space="preserve">Students should subscribe to </w:t>
      </w:r>
      <w:proofErr w:type="spellStart"/>
      <w:r w:rsidR="0026138D">
        <w:rPr>
          <w:color w:val="000000"/>
          <w:sz w:val="24"/>
          <w:szCs w:val="24"/>
        </w:rPr>
        <w:t>Policymap</w:t>
      </w:r>
      <w:proofErr w:type="spellEnd"/>
      <w:r w:rsidR="0026138D">
        <w:rPr>
          <w:color w:val="000000"/>
          <w:sz w:val="24"/>
          <w:szCs w:val="24"/>
        </w:rPr>
        <w:t xml:space="preserve"> so that they may access the data necessary to complete the project.  The cost is $35 per semester and can be found here: </w:t>
      </w:r>
      <w:hyperlink r:id="rId8" w:history="1">
        <w:r w:rsidR="0026138D">
          <w:rPr>
            <w:rStyle w:val="Hyperlink"/>
          </w:rPr>
          <w:t>www.policymap.com/blog/2009/02/students-get-policymap-for-35-a-semester/</w:t>
        </w:r>
      </w:hyperlink>
      <w:r w:rsidR="0026138D">
        <w:t xml:space="preserve">  </w:t>
      </w:r>
      <w:r w:rsidR="00987AE1" w:rsidRPr="00A853EC">
        <w:rPr>
          <w:b/>
          <w:color w:val="000000"/>
          <w:sz w:val="24"/>
          <w:szCs w:val="24"/>
        </w:rPr>
        <w:t xml:space="preserve">Due </w:t>
      </w:r>
      <w:r w:rsidR="007D7B1F">
        <w:rPr>
          <w:b/>
          <w:color w:val="000000"/>
          <w:sz w:val="24"/>
          <w:szCs w:val="24"/>
        </w:rPr>
        <w:t>October 18, 2016</w:t>
      </w:r>
      <w:r w:rsidR="00E90956" w:rsidRPr="00A853EC">
        <w:rPr>
          <w:b/>
          <w:color w:val="000000"/>
          <w:sz w:val="24"/>
          <w:szCs w:val="24"/>
        </w:rPr>
        <w:t>.</w:t>
      </w:r>
    </w:p>
    <w:p w:rsidR="00F171AB" w:rsidRPr="00A853EC" w:rsidRDefault="00F86AC4" w:rsidP="00F86AC4">
      <w:pPr>
        <w:numPr>
          <w:ilvl w:val="0"/>
          <w:numId w:val="6"/>
        </w:numPr>
        <w:autoSpaceDE w:val="0"/>
        <w:autoSpaceDN w:val="0"/>
        <w:adjustRightInd w:val="0"/>
        <w:rPr>
          <w:color w:val="000000"/>
          <w:sz w:val="24"/>
          <w:szCs w:val="24"/>
        </w:rPr>
      </w:pPr>
      <w:r w:rsidRPr="00A853EC">
        <w:rPr>
          <w:color w:val="000000"/>
          <w:sz w:val="24"/>
          <w:szCs w:val="24"/>
        </w:rPr>
        <w:t>Interviews – Students will interview residents and community leaders from their chosen</w:t>
      </w:r>
      <w:r w:rsidR="00F171AB" w:rsidRPr="00A853EC">
        <w:rPr>
          <w:color w:val="000000"/>
          <w:sz w:val="24"/>
          <w:szCs w:val="24"/>
        </w:rPr>
        <w:t xml:space="preserve"> </w:t>
      </w:r>
      <w:r w:rsidRPr="00A853EC">
        <w:rPr>
          <w:color w:val="000000"/>
          <w:sz w:val="24"/>
          <w:szCs w:val="24"/>
        </w:rPr>
        <w:t>neighborhood in order to learn about opportunities and challenges confronting the neighborhood, the concerns of residents, and assets and problems in the neighborhood.</w:t>
      </w:r>
      <w:r w:rsidR="00987AE1" w:rsidRPr="00A853EC">
        <w:rPr>
          <w:color w:val="000000"/>
          <w:sz w:val="24"/>
          <w:szCs w:val="24"/>
        </w:rPr>
        <w:t xml:space="preserve"> Students will summarize the results of these interviews. </w:t>
      </w:r>
      <w:r w:rsidR="00987AE1" w:rsidRPr="00A853EC">
        <w:rPr>
          <w:b/>
          <w:color w:val="000000"/>
          <w:sz w:val="24"/>
          <w:szCs w:val="24"/>
        </w:rPr>
        <w:t>Due</w:t>
      </w:r>
      <w:r w:rsidR="006C5117" w:rsidRPr="00A853EC">
        <w:rPr>
          <w:b/>
          <w:color w:val="000000"/>
          <w:sz w:val="24"/>
          <w:szCs w:val="24"/>
        </w:rPr>
        <w:t xml:space="preserve"> </w:t>
      </w:r>
      <w:r w:rsidR="007D7B1F">
        <w:rPr>
          <w:b/>
          <w:color w:val="000000"/>
          <w:sz w:val="24"/>
          <w:szCs w:val="24"/>
        </w:rPr>
        <w:t>November 8</w:t>
      </w:r>
      <w:r w:rsidR="00E90956" w:rsidRPr="00A853EC">
        <w:rPr>
          <w:b/>
          <w:color w:val="000000"/>
          <w:sz w:val="24"/>
          <w:szCs w:val="24"/>
        </w:rPr>
        <w:t>, 20</w:t>
      </w:r>
      <w:r w:rsidR="00013A86">
        <w:rPr>
          <w:b/>
          <w:color w:val="000000"/>
          <w:sz w:val="24"/>
          <w:szCs w:val="24"/>
        </w:rPr>
        <w:t>1</w:t>
      </w:r>
      <w:r w:rsidR="007D7B1F">
        <w:rPr>
          <w:b/>
          <w:color w:val="000000"/>
          <w:sz w:val="24"/>
          <w:szCs w:val="24"/>
        </w:rPr>
        <w:t>6</w:t>
      </w:r>
    </w:p>
    <w:p w:rsidR="00F171AB" w:rsidRPr="00A853EC" w:rsidRDefault="00F86AC4" w:rsidP="006C5117">
      <w:pPr>
        <w:numPr>
          <w:ilvl w:val="0"/>
          <w:numId w:val="6"/>
        </w:numPr>
        <w:autoSpaceDE w:val="0"/>
        <w:autoSpaceDN w:val="0"/>
        <w:adjustRightInd w:val="0"/>
        <w:rPr>
          <w:color w:val="000000"/>
          <w:sz w:val="24"/>
          <w:szCs w:val="24"/>
        </w:rPr>
      </w:pPr>
      <w:r w:rsidRPr="00A853EC">
        <w:rPr>
          <w:color w:val="000000"/>
          <w:sz w:val="24"/>
          <w:szCs w:val="24"/>
        </w:rPr>
        <w:t xml:space="preserve">Recommendations and Plan </w:t>
      </w:r>
      <w:r w:rsidR="00245739" w:rsidRPr="00A853EC">
        <w:rPr>
          <w:color w:val="000000"/>
          <w:sz w:val="24"/>
          <w:szCs w:val="24"/>
        </w:rPr>
        <w:t xml:space="preserve">–Students will synthesize the data they have gathered and analyzed in the Neighborhood Analysis and Interview assignments along with what </w:t>
      </w:r>
      <w:r w:rsidR="00FE565D" w:rsidRPr="00A853EC">
        <w:rPr>
          <w:color w:val="000000"/>
          <w:sz w:val="24"/>
          <w:szCs w:val="24"/>
        </w:rPr>
        <w:t>they have</w:t>
      </w:r>
      <w:r w:rsidR="00245739" w:rsidRPr="00A853EC">
        <w:rPr>
          <w:color w:val="000000"/>
          <w:sz w:val="24"/>
          <w:szCs w:val="24"/>
        </w:rPr>
        <w:t xml:space="preserve"> learned in the course to develop a plan of action for their study neighborhood.</w:t>
      </w:r>
      <w:r w:rsidR="00987AE1" w:rsidRPr="00A853EC">
        <w:rPr>
          <w:color w:val="000000"/>
          <w:sz w:val="24"/>
          <w:szCs w:val="24"/>
        </w:rPr>
        <w:t xml:space="preserve"> </w:t>
      </w:r>
      <w:r w:rsidR="00987AE1" w:rsidRPr="00A853EC">
        <w:rPr>
          <w:b/>
          <w:color w:val="000000"/>
          <w:sz w:val="24"/>
          <w:szCs w:val="24"/>
        </w:rPr>
        <w:t xml:space="preserve">Due </w:t>
      </w:r>
      <w:r w:rsidR="00DF6F0E">
        <w:rPr>
          <w:b/>
          <w:color w:val="000000"/>
          <w:sz w:val="24"/>
          <w:szCs w:val="24"/>
        </w:rPr>
        <w:t xml:space="preserve">December </w:t>
      </w:r>
      <w:r w:rsidR="007D7B1F">
        <w:rPr>
          <w:b/>
          <w:color w:val="000000"/>
          <w:sz w:val="24"/>
          <w:szCs w:val="24"/>
        </w:rPr>
        <w:t>16</w:t>
      </w:r>
      <w:r w:rsidR="00E90956" w:rsidRPr="00A853EC">
        <w:rPr>
          <w:b/>
          <w:color w:val="000000"/>
          <w:sz w:val="24"/>
          <w:szCs w:val="24"/>
        </w:rPr>
        <w:t>, 20</w:t>
      </w:r>
      <w:r w:rsidR="00B76476">
        <w:rPr>
          <w:b/>
          <w:color w:val="000000"/>
          <w:sz w:val="24"/>
          <w:szCs w:val="24"/>
        </w:rPr>
        <w:t>1</w:t>
      </w:r>
      <w:r w:rsidR="007D7B1F">
        <w:rPr>
          <w:b/>
          <w:color w:val="000000"/>
          <w:sz w:val="24"/>
          <w:szCs w:val="24"/>
        </w:rPr>
        <w:t>6</w:t>
      </w:r>
    </w:p>
    <w:p w:rsidR="006C5117" w:rsidRPr="00A853EC" w:rsidRDefault="006C5117" w:rsidP="006C5117">
      <w:pPr>
        <w:autoSpaceDE w:val="0"/>
        <w:autoSpaceDN w:val="0"/>
        <w:adjustRightInd w:val="0"/>
        <w:ind w:left="360"/>
        <w:rPr>
          <w:color w:val="000000"/>
          <w:sz w:val="24"/>
          <w:szCs w:val="24"/>
        </w:rPr>
      </w:pPr>
    </w:p>
    <w:p w:rsidR="00E30BC0" w:rsidRPr="00A853EC" w:rsidRDefault="00245739" w:rsidP="000714B7">
      <w:pPr>
        <w:autoSpaceDE w:val="0"/>
        <w:autoSpaceDN w:val="0"/>
        <w:adjustRightInd w:val="0"/>
        <w:rPr>
          <w:color w:val="000000"/>
          <w:sz w:val="24"/>
          <w:szCs w:val="24"/>
        </w:rPr>
      </w:pPr>
      <w:r w:rsidRPr="00A853EC">
        <w:rPr>
          <w:sz w:val="24"/>
          <w:szCs w:val="24"/>
        </w:rPr>
        <w:t>More specific details will be provided during the course of the semester.</w:t>
      </w:r>
    </w:p>
    <w:p w:rsidR="00581520" w:rsidRPr="00A853EC" w:rsidRDefault="00581520" w:rsidP="000714B7">
      <w:pPr>
        <w:autoSpaceDE w:val="0"/>
        <w:autoSpaceDN w:val="0"/>
        <w:adjustRightInd w:val="0"/>
        <w:rPr>
          <w:color w:val="000000"/>
          <w:sz w:val="24"/>
          <w:szCs w:val="24"/>
        </w:rPr>
      </w:pPr>
    </w:p>
    <w:p w:rsidR="0035644C" w:rsidRPr="00A853EC" w:rsidRDefault="0035644C" w:rsidP="000714B7">
      <w:pPr>
        <w:autoSpaceDE w:val="0"/>
        <w:autoSpaceDN w:val="0"/>
        <w:adjustRightInd w:val="0"/>
        <w:rPr>
          <w:color w:val="000000"/>
          <w:sz w:val="24"/>
          <w:szCs w:val="24"/>
        </w:rPr>
      </w:pPr>
      <w:r w:rsidRPr="00A853EC">
        <w:rPr>
          <w:color w:val="000000"/>
          <w:sz w:val="24"/>
          <w:szCs w:val="24"/>
        </w:rPr>
        <w:t xml:space="preserve">Discussion questions: For </w:t>
      </w:r>
      <w:r w:rsidR="00CC3C51" w:rsidRPr="00A853EC">
        <w:rPr>
          <w:color w:val="000000"/>
          <w:sz w:val="24"/>
          <w:szCs w:val="24"/>
        </w:rPr>
        <w:t xml:space="preserve">most </w:t>
      </w:r>
      <w:r w:rsidRPr="00A853EC">
        <w:rPr>
          <w:color w:val="000000"/>
          <w:sz w:val="24"/>
          <w:szCs w:val="24"/>
        </w:rPr>
        <w:t>class</w:t>
      </w:r>
      <w:r w:rsidR="00CC3C51" w:rsidRPr="00A853EC">
        <w:rPr>
          <w:color w:val="000000"/>
          <w:sz w:val="24"/>
          <w:szCs w:val="24"/>
        </w:rPr>
        <w:t>es</w:t>
      </w:r>
      <w:r w:rsidRPr="00A853EC">
        <w:rPr>
          <w:color w:val="000000"/>
          <w:sz w:val="24"/>
          <w:szCs w:val="24"/>
        </w:rPr>
        <w:t xml:space="preserve"> there will be discussion questions associated with the readings</w:t>
      </w:r>
      <w:r w:rsidR="00245739" w:rsidRPr="00A853EC">
        <w:rPr>
          <w:color w:val="000000"/>
          <w:sz w:val="24"/>
          <w:szCs w:val="24"/>
        </w:rPr>
        <w:t xml:space="preserve"> or related to an assigned case study</w:t>
      </w:r>
      <w:r w:rsidRPr="00A853EC">
        <w:rPr>
          <w:color w:val="000000"/>
          <w:sz w:val="24"/>
          <w:szCs w:val="24"/>
        </w:rPr>
        <w:t>.  Students will draft brief responses</w:t>
      </w:r>
      <w:r w:rsidR="00CC3C51" w:rsidRPr="00A853EC">
        <w:rPr>
          <w:color w:val="000000"/>
          <w:sz w:val="24"/>
          <w:szCs w:val="24"/>
        </w:rPr>
        <w:t xml:space="preserve"> (2-3 paragraphs) </w:t>
      </w:r>
      <w:r w:rsidRPr="00A853EC">
        <w:rPr>
          <w:color w:val="000000"/>
          <w:sz w:val="24"/>
          <w:szCs w:val="24"/>
        </w:rPr>
        <w:t xml:space="preserve">to these questions and be prepared to discuss the responses in class. </w:t>
      </w:r>
      <w:r w:rsidR="00453699" w:rsidRPr="00A853EC">
        <w:rPr>
          <w:color w:val="000000"/>
          <w:sz w:val="24"/>
          <w:szCs w:val="24"/>
        </w:rPr>
        <w:t xml:space="preserve"> The discussion </w:t>
      </w:r>
      <w:r w:rsidR="00453699" w:rsidRPr="00A853EC">
        <w:rPr>
          <w:color w:val="000000"/>
          <w:sz w:val="24"/>
          <w:szCs w:val="24"/>
        </w:rPr>
        <w:lastRenderedPageBreak/>
        <w:t>questions will be distributed via e-mail.</w:t>
      </w:r>
      <w:r w:rsidR="00CC3C51" w:rsidRPr="00A853EC">
        <w:rPr>
          <w:color w:val="000000"/>
          <w:sz w:val="24"/>
          <w:szCs w:val="24"/>
        </w:rPr>
        <w:t xml:space="preserve">  For </w:t>
      </w:r>
      <w:r w:rsidR="00245739" w:rsidRPr="00A853EC">
        <w:rPr>
          <w:color w:val="000000"/>
          <w:sz w:val="24"/>
          <w:szCs w:val="24"/>
        </w:rPr>
        <w:t>selected classes the discussion</w:t>
      </w:r>
      <w:r w:rsidR="00CC3C51" w:rsidRPr="00A853EC">
        <w:rPr>
          <w:color w:val="000000"/>
          <w:sz w:val="24"/>
          <w:szCs w:val="24"/>
        </w:rPr>
        <w:t xml:space="preserve"> questions will also be based on cases.  Student</w:t>
      </w:r>
      <w:r w:rsidR="0042074F" w:rsidRPr="00A853EC">
        <w:rPr>
          <w:color w:val="000000"/>
          <w:sz w:val="24"/>
          <w:szCs w:val="24"/>
        </w:rPr>
        <w:t>s</w:t>
      </w:r>
      <w:r w:rsidR="00CC3C51" w:rsidRPr="00A853EC">
        <w:rPr>
          <w:color w:val="000000"/>
          <w:sz w:val="24"/>
          <w:szCs w:val="24"/>
        </w:rPr>
        <w:t xml:space="preserve"> will be required to read the cases and prepare </w:t>
      </w:r>
      <w:r w:rsidR="00666BAA" w:rsidRPr="00A853EC">
        <w:rPr>
          <w:color w:val="000000"/>
          <w:sz w:val="24"/>
          <w:szCs w:val="24"/>
        </w:rPr>
        <w:t>for class discussions.</w:t>
      </w:r>
    </w:p>
    <w:p w:rsidR="0035644C" w:rsidRPr="00A853EC" w:rsidRDefault="0035644C" w:rsidP="000714B7">
      <w:pPr>
        <w:autoSpaceDE w:val="0"/>
        <w:autoSpaceDN w:val="0"/>
        <w:adjustRightInd w:val="0"/>
        <w:rPr>
          <w:color w:val="000000"/>
          <w:sz w:val="24"/>
          <w:szCs w:val="24"/>
        </w:rPr>
      </w:pPr>
    </w:p>
    <w:p w:rsidR="00581520" w:rsidRPr="001B6C0E" w:rsidRDefault="00581520" w:rsidP="000714B7">
      <w:pPr>
        <w:autoSpaceDE w:val="0"/>
        <w:autoSpaceDN w:val="0"/>
        <w:adjustRightInd w:val="0"/>
        <w:rPr>
          <w:b/>
          <w:color w:val="000000"/>
          <w:sz w:val="24"/>
          <w:szCs w:val="24"/>
        </w:rPr>
      </w:pPr>
      <w:r w:rsidRPr="001B6C0E">
        <w:rPr>
          <w:b/>
          <w:color w:val="000000"/>
          <w:sz w:val="24"/>
          <w:szCs w:val="24"/>
        </w:rPr>
        <w:t>There wi</w:t>
      </w:r>
      <w:r w:rsidR="0042074F" w:rsidRPr="001B6C0E">
        <w:rPr>
          <w:b/>
          <w:color w:val="000000"/>
          <w:sz w:val="24"/>
          <w:szCs w:val="24"/>
        </w:rPr>
        <w:t>ll</w:t>
      </w:r>
      <w:r w:rsidRPr="001B6C0E">
        <w:rPr>
          <w:b/>
          <w:color w:val="000000"/>
          <w:sz w:val="24"/>
          <w:szCs w:val="24"/>
        </w:rPr>
        <w:t xml:space="preserve"> be a midterm on </w:t>
      </w:r>
      <w:r w:rsidR="006D03CD" w:rsidRPr="001B6C0E">
        <w:rPr>
          <w:b/>
          <w:color w:val="000000"/>
          <w:sz w:val="24"/>
          <w:szCs w:val="24"/>
        </w:rPr>
        <w:t>October 2</w:t>
      </w:r>
      <w:r w:rsidR="00E97022">
        <w:rPr>
          <w:b/>
          <w:color w:val="000000"/>
          <w:sz w:val="24"/>
          <w:szCs w:val="24"/>
        </w:rPr>
        <w:t>5, 2016</w:t>
      </w:r>
      <w:r w:rsidRPr="001B6C0E">
        <w:rPr>
          <w:b/>
          <w:color w:val="000000"/>
          <w:sz w:val="24"/>
          <w:szCs w:val="24"/>
        </w:rPr>
        <w:t>.</w:t>
      </w:r>
    </w:p>
    <w:p w:rsidR="00A151F9" w:rsidRPr="00A853EC" w:rsidRDefault="00A151F9" w:rsidP="000714B7">
      <w:pPr>
        <w:autoSpaceDE w:val="0"/>
        <w:autoSpaceDN w:val="0"/>
        <w:adjustRightInd w:val="0"/>
        <w:rPr>
          <w:b/>
          <w:color w:val="000000"/>
          <w:sz w:val="24"/>
          <w:szCs w:val="24"/>
        </w:rPr>
      </w:pPr>
    </w:p>
    <w:p w:rsidR="0035644C" w:rsidRPr="00A853EC" w:rsidRDefault="0035644C" w:rsidP="000714B7">
      <w:pPr>
        <w:autoSpaceDE w:val="0"/>
        <w:autoSpaceDN w:val="0"/>
        <w:adjustRightInd w:val="0"/>
        <w:rPr>
          <w:color w:val="000000"/>
          <w:sz w:val="24"/>
          <w:szCs w:val="24"/>
        </w:rPr>
      </w:pPr>
      <w:r w:rsidRPr="00A853EC">
        <w:rPr>
          <w:b/>
          <w:color w:val="000000"/>
          <w:sz w:val="24"/>
          <w:szCs w:val="24"/>
        </w:rPr>
        <w:t xml:space="preserve">Grading: </w:t>
      </w:r>
      <w:r w:rsidRPr="00A853EC">
        <w:rPr>
          <w:color w:val="000000"/>
          <w:sz w:val="24"/>
          <w:szCs w:val="24"/>
        </w:rPr>
        <w:t>Course grades will be determined as follows:</w:t>
      </w:r>
    </w:p>
    <w:p w:rsidR="0035644C" w:rsidRPr="00A853EC" w:rsidRDefault="0035644C" w:rsidP="000714B7">
      <w:pPr>
        <w:autoSpaceDE w:val="0"/>
        <w:autoSpaceDN w:val="0"/>
        <w:adjustRightInd w:val="0"/>
        <w:rPr>
          <w:color w:val="000000"/>
          <w:sz w:val="24"/>
          <w:szCs w:val="24"/>
        </w:rPr>
      </w:pPr>
      <w:r w:rsidRPr="00A853EC">
        <w:rPr>
          <w:color w:val="000000"/>
          <w:sz w:val="24"/>
          <w:szCs w:val="24"/>
        </w:rPr>
        <w:t xml:space="preserve">Class participation </w:t>
      </w:r>
    </w:p>
    <w:p w:rsidR="0035644C" w:rsidRPr="00A853EC" w:rsidRDefault="0035644C" w:rsidP="000714B7">
      <w:pPr>
        <w:autoSpaceDE w:val="0"/>
        <w:autoSpaceDN w:val="0"/>
        <w:adjustRightInd w:val="0"/>
        <w:rPr>
          <w:color w:val="000000"/>
          <w:sz w:val="24"/>
          <w:szCs w:val="24"/>
        </w:rPr>
      </w:pPr>
      <w:r w:rsidRPr="00A853EC">
        <w:rPr>
          <w:color w:val="000000"/>
          <w:sz w:val="24"/>
          <w:szCs w:val="24"/>
        </w:rPr>
        <w:t>(This will be based on student’s respons</w:t>
      </w:r>
      <w:r w:rsidR="00F6308F" w:rsidRPr="00A853EC">
        <w:rPr>
          <w:color w:val="000000"/>
          <w:sz w:val="24"/>
          <w:szCs w:val="24"/>
        </w:rPr>
        <w:t xml:space="preserve">es to discussion questions). </w:t>
      </w:r>
      <w:r w:rsidR="00F6308F" w:rsidRPr="00A853EC">
        <w:rPr>
          <w:color w:val="000000"/>
          <w:sz w:val="24"/>
          <w:szCs w:val="24"/>
        </w:rPr>
        <w:tab/>
      </w:r>
      <w:r w:rsidR="00C64C56">
        <w:rPr>
          <w:color w:val="000000"/>
          <w:sz w:val="24"/>
          <w:szCs w:val="24"/>
        </w:rPr>
        <w:tab/>
      </w:r>
      <w:r w:rsidR="00F6308F" w:rsidRPr="00A853EC">
        <w:rPr>
          <w:color w:val="000000"/>
          <w:sz w:val="24"/>
          <w:szCs w:val="24"/>
        </w:rPr>
        <w:t>20</w:t>
      </w:r>
      <w:r w:rsidRPr="00A853EC">
        <w:rPr>
          <w:color w:val="000000"/>
          <w:sz w:val="24"/>
          <w:szCs w:val="24"/>
        </w:rPr>
        <w:t>%</w:t>
      </w:r>
    </w:p>
    <w:p w:rsidR="0035644C" w:rsidRPr="00A853EC" w:rsidRDefault="0035644C" w:rsidP="000714B7">
      <w:pPr>
        <w:autoSpaceDE w:val="0"/>
        <w:autoSpaceDN w:val="0"/>
        <w:adjustRightInd w:val="0"/>
        <w:rPr>
          <w:color w:val="000000"/>
          <w:sz w:val="24"/>
          <w:szCs w:val="24"/>
        </w:rPr>
      </w:pPr>
      <w:r w:rsidRPr="00A853EC">
        <w:rPr>
          <w:color w:val="000000"/>
          <w:sz w:val="24"/>
          <w:szCs w:val="24"/>
        </w:rPr>
        <w:t>Midterm</w:t>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00A151F9" w:rsidRPr="00A853EC">
        <w:rPr>
          <w:color w:val="000000"/>
          <w:sz w:val="24"/>
          <w:szCs w:val="24"/>
        </w:rPr>
        <w:tab/>
      </w:r>
      <w:r w:rsidR="00865C9B">
        <w:rPr>
          <w:color w:val="000000"/>
          <w:sz w:val="24"/>
          <w:szCs w:val="24"/>
        </w:rPr>
        <w:tab/>
      </w:r>
      <w:r w:rsidR="00F6308F" w:rsidRPr="00A853EC">
        <w:rPr>
          <w:color w:val="000000"/>
          <w:sz w:val="24"/>
          <w:szCs w:val="24"/>
        </w:rPr>
        <w:t>20</w:t>
      </w:r>
      <w:r w:rsidRPr="00A853EC">
        <w:rPr>
          <w:color w:val="000000"/>
          <w:sz w:val="24"/>
          <w:szCs w:val="24"/>
        </w:rPr>
        <w:t>%</w:t>
      </w:r>
    </w:p>
    <w:p w:rsidR="00927EFB" w:rsidRPr="00A853EC" w:rsidRDefault="00927EFB" w:rsidP="000714B7">
      <w:pPr>
        <w:autoSpaceDE w:val="0"/>
        <w:autoSpaceDN w:val="0"/>
        <w:adjustRightInd w:val="0"/>
        <w:rPr>
          <w:color w:val="000000"/>
          <w:sz w:val="24"/>
          <w:szCs w:val="24"/>
        </w:rPr>
      </w:pPr>
      <w:r w:rsidRPr="00A853EC">
        <w:rPr>
          <w:color w:val="000000"/>
          <w:sz w:val="24"/>
          <w:szCs w:val="24"/>
        </w:rPr>
        <w:t>Neighborhood Analy</w:t>
      </w:r>
      <w:r w:rsidR="00F6308F" w:rsidRPr="00A853EC">
        <w:rPr>
          <w:color w:val="000000"/>
          <w:sz w:val="24"/>
          <w:szCs w:val="24"/>
        </w:rPr>
        <w:t>sis Paper</w:t>
      </w:r>
      <w:r w:rsidR="00F6308F" w:rsidRPr="00A853EC">
        <w:rPr>
          <w:color w:val="000000"/>
          <w:sz w:val="24"/>
          <w:szCs w:val="24"/>
        </w:rPr>
        <w:tab/>
      </w:r>
      <w:r w:rsidR="00F6308F" w:rsidRPr="00A853EC">
        <w:rPr>
          <w:color w:val="000000"/>
          <w:sz w:val="24"/>
          <w:szCs w:val="24"/>
        </w:rPr>
        <w:tab/>
      </w:r>
      <w:r w:rsidR="00F6308F" w:rsidRPr="00A853EC">
        <w:rPr>
          <w:color w:val="000000"/>
          <w:sz w:val="24"/>
          <w:szCs w:val="24"/>
        </w:rPr>
        <w:tab/>
      </w:r>
      <w:r w:rsidR="00F6308F" w:rsidRPr="00A853EC">
        <w:rPr>
          <w:color w:val="000000"/>
          <w:sz w:val="24"/>
          <w:szCs w:val="24"/>
        </w:rPr>
        <w:tab/>
      </w:r>
      <w:r w:rsidR="00F6308F" w:rsidRPr="00A853EC">
        <w:rPr>
          <w:color w:val="000000"/>
          <w:sz w:val="24"/>
          <w:szCs w:val="24"/>
        </w:rPr>
        <w:tab/>
      </w:r>
      <w:r w:rsidR="00F6308F" w:rsidRPr="00A853EC">
        <w:rPr>
          <w:color w:val="000000"/>
          <w:sz w:val="24"/>
          <w:szCs w:val="24"/>
        </w:rPr>
        <w:tab/>
      </w:r>
      <w:r w:rsidR="00C64C56">
        <w:rPr>
          <w:color w:val="000000"/>
          <w:sz w:val="24"/>
          <w:szCs w:val="24"/>
        </w:rPr>
        <w:tab/>
      </w:r>
      <w:r w:rsidR="00F6308F" w:rsidRPr="00A853EC">
        <w:rPr>
          <w:color w:val="000000"/>
          <w:sz w:val="24"/>
          <w:szCs w:val="24"/>
        </w:rPr>
        <w:t>20</w:t>
      </w:r>
      <w:r w:rsidRPr="00A853EC">
        <w:rPr>
          <w:color w:val="000000"/>
          <w:sz w:val="24"/>
          <w:szCs w:val="24"/>
        </w:rPr>
        <w:t>%</w:t>
      </w:r>
    </w:p>
    <w:p w:rsidR="00927EFB" w:rsidRPr="00A853EC" w:rsidRDefault="00F6308F" w:rsidP="000714B7">
      <w:pPr>
        <w:autoSpaceDE w:val="0"/>
        <w:autoSpaceDN w:val="0"/>
        <w:adjustRightInd w:val="0"/>
        <w:rPr>
          <w:color w:val="000000"/>
          <w:sz w:val="24"/>
          <w:szCs w:val="24"/>
        </w:rPr>
      </w:pPr>
      <w:r w:rsidRPr="00A853EC">
        <w:rPr>
          <w:color w:val="000000"/>
          <w:sz w:val="24"/>
          <w:szCs w:val="24"/>
        </w:rPr>
        <w:t>Interviews</w:t>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00865C9B">
        <w:rPr>
          <w:color w:val="000000"/>
          <w:sz w:val="24"/>
          <w:szCs w:val="24"/>
        </w:rPr>
        <w:tab/>
      </w:r>
      <w:r w:rsidRPr="00A853EC">
        <w:rPr>
          <w:color w:val="000000"/>
          <w:sz w:val="24"/>
          <w:szCs w:val="24"/>
        </w:rPr>
        <w:t>20%</w:t>
      </w:r>
    </w:p>
    <w:p w:rsidR="00F6308F" w:rsidRPr="00A853EC" w:rsidRDefault="00F6308F" w:rsidP="00F6308F">
      <w:pPr>
        <w:autoSpaceDE w:val="0"/>
        <w:autoSpaceDN w:val="0"/>
        <w:adjustRightInd w:val="0"/>
        <w:rPr>
          <w:color w:val="000000"/>
          <w:sz w:val="24"/>
          <w:szCs w:val="24"/>
        </w:rPr>
      </w:pPr>
      <w:r w:rsidRPr="00A853EC">
        <w:rPr>
          <w:color w:val="000000"/>
          <w:sz w:val="24"/>
          <w:szCs w:val="24"/>
        </w:rPr>
        <w:t>Recommendations and Plan</w:t>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Pr="00A853EC">
        <w:rPr>
          <w:color w:val="000000"/>
          <w:sz w:val="24"/>
          <w:szCs w:val="24"/>
        </w:rPr>
        <w:tab/>
      </w:r>
      <w:r w:rsidR="00865C9B">
        <w:rPr>
          <w:color w:val="000000"/>
          <w:sz w:val="24"/>
          <w:szCs w:val="24"/>
        </w:rPr>
        <w:tab/>
      </w:r>
      <w:r w:rsidRPr="00A853EC">
        <w:rPr>
          <w:color w:val="000000"/>
          <w:sz w:val="24"/>
          <w:szCs w:val="24"/>
        </w:rPr>
        <w:t>20%</w:t>
      </w:r>
    </w:p>
    <w:p w:rsidR="00F6308F" w:rsidRPr="00A853EC" w:rsidRDefault="00F6308F" w:rsidP="000714B7">
      <w:pPr>
        <w:autoSpaceDE w:val="0"/>
        <w:autoSpaceDN w:val="0"/>
        <w:adjustRightInd w:val="0"/>
        <w:rPr>
          <w:color w:val="000000"/>
          <w:sz w:val="24"/>
          <w:szCs w:val="24"/>
        </w:rPr>
      </w:pPr>
    </w:p>
    <w:p w:rsidR="006905BA" w:rsidRPr="00A853EC" w:rsidRDefault="006905BA" w:rsidP="000714B7">
      <w:pPr>
        <w:autoSpaceDE w:val="0"/>
        <w:autoSpaceDN w:val="0"/>
        <w:adjustRightInd w:val="0"/>
        <w:rPr>
          <w:b/>
          <w:color w:val="000000"/>
          <w:sz w:val="24"/>
          <w:szCs w:val="24"/>
        </w:rPr>
      </w:pPr>
      <w:smartTag w:uri="urn:schemas-microsoft-com:office:smarttags" w:element="City">
        <w:smartTag w:uri="urn:schemas-microsoft-com:office:smarttags" w:element="place">
          <w:r w:rsidRPr="00A853EC">
            <w:rPr>
              <w:b/>
              <w:color w:val="000000"/>
              <w:sz w:val="24"/>
              <w:szCs w:val="24"/>
            </w:rPr>
            <w:t>Readings</w:t>
          </w:r>
        </w:smartTag>
      </w:smartTag>
      <w:r w:rsidRPr="00A853EC">
        <w:rPr>
          <w:b/>
          <w:color w:val="000000"/>
          <w:sz w:val="24"/>
          <w:szCs w:val="24"/>
        </w:rPr>
        <w:t>:</w:t>
      </w:r>
    </w:p>
    <w:p w:rsidR="006905BA" w:rsidRDefault="006905BA" w:rsidP="000714B7">
      <w:pPr>
        <w:autoSpaceDE w:val="0"/>
        <w:autoSpaceDN w:val="0"/>
        <w:adjustRightInd w:val="0"/>
        <w:rPr>
          <w:color w:val="000000"/>
          <w:sz w:val="24"/>
          <w:szCs w:val="24"/>
        </w:rPr>
      </w:pPr>
      <w:r w:rsidRPr="00A853EC">
        <w:rPr>
          <w:color w:val="000000"/>
          <w:sz w:val="24"/>
          <w:szCs w:val="24"/>
        </w:rPr>
        <w:t>The following books are available in the Columbia University Bookstore:</w:t>
      </w:r>
    </w:p>
    <w:p w:rsidR="00697249" w:rsidRDefault="00697249" w:rsidP="000714B7">
      <w:pPr>
        <w:autoSpaceDE w:val="0"/>
        <w:autoSpaceDN w:val="0"/>
        <w:adjustRightInd w:val="0"/>
        <w:rPr>
          <w:color w:val="000000"/>
          <w:sz w:val="24"/>
          <w:szCs w:val="24"/>
        </w:rPr>
      </w:pPr>
    </w:p>
    <w:p w:rsidR="00697249" w:rsidRPr="00697249" w:rsidRDefault="00697249" w:rsidP="000714B7">
      <w:pPr>
        <w:autoSpaceDE w:val="0"/>
        <w:autoSpaceDN w:val="0"/>
        <w:adjustRightInd w:val="0"/>
        <w:rPr>
          <w:color w:val="000000"/>
          <w:sz w:val="24"/>
          <w:szCs w:val="24"/>
        </w:rPr>
      </w:pPr>
      <w:r w:rsidRPr="00A853EC">
        <w:rPr>
          <w:sz w:val="24"/>
          <w:szCs w:val="24"/>
        </w:rPr>
        <w:t>Briggs, Xavier de Souza</w:t>
      </w:r>
      <w:r>
        <w:rPr>
          <w:sz w:val="24"/>
          <w:szCs w:val="24"/>
        </w:rPr>
        <w:t xml:space="preserve">, Susan J. </w:t>
      </w:r>
      <w:proofErr w:type="spellStart"/>
      <w:r>
        <w:rPr>
          <w:sz w:val="24"/>
          <w:szCs w:val="24"/>
        </w:rPr>
        <w:t>Popkin</w:t>
      </w:r>
      <w:proofErr w:type="spellEnd"/>
      <w:r>
        <w:rPr>
          <w:sz w:val="24"/>
          <w:szCs w:val="24"/>
        </w:rPr>
        <w:t>, and John Goering</w:t>
      </w:r>
      <w:r w:rsidRPr="00A853EC">
        <w:rPr>
          <w:sz w:val="24"/>
          <w:szCs w:val="24"/>
        </w:rPr>
        <w:t xml:space="preserve">. </w:t>
      </w:r>
      <w:r>
        <w:rPr>
          <w:sz w:val="24"/>
          <w:szCs w:val="24"/>
        </w:rPr>
        <w:t xml:space="preserve">2010. </w:t>
      </w:r>
      <w:r>
        <w:rPr>
          <w:i/>
          <w:sz w:val="24"/>
          <w:szCs w:val="24"/>
        </w:rPr>
        <w:t>Moving to Opportunity.</w:t>
      </w:r>
      <w:r>
        <w:rPr>
          <w:sz w:val="24"/>
          <w:szCs w:val="24"/>
        </w:rPr>
        <w:t xml:space="preserve"> London: Oxford University Press.</w:t>
      </w:r>
    </w:p>
    <w:p w:rsidR="00F200DA" w:rsidRPr="00A853EC" w:rsidRDefault="00F200DA" w:rsidP="000714B7">
      <w:pPr>
        <w:autoSpaceDE w:val="0"/>
        <w:autoSpaceDN w:val="0"/>
        <w:adjustRightInd w:val="0"/>
        <w:rPr>
          <w:color w:val="000000"/>
          <w:sz w:val="24"/>
          <w:szCs w:val="24"/>
        </w:rPr>
      </w:pPr>
    </w:p>
    <w:p w:rsidR="00A35B60" w:rsidRPr="00A853EC" w:rsidRDefault="00A35B60" w:rsidP="00A35B60">
      <w:pPr>
        <w:autoSpaceDE w:val="0"/>
        <w:autoSpaceDN w:val="0"/>
        <w:adjustRightInd w:val="0"/>
        <w:rPr>
          <w:color w:val="000000"/>
          <w:sz w:val="24"/>
          <w:szCs w:val="24"/>
        </w:rPr>
      </w:pPr>
      <w:r w:rsidRPr="00A853EC">
        <w:rPr>
          <w:color w:val="000000"/>
          <w:sz w:val="24"/>
          <w:szCs w:val="24"/>
        </w:rPr>
        <w:t xml:space="preserve">Freeman, Lance. 2006. </w:t>
      </w:r>
      <w:r w:rsidRPr="00A853EC">
        <w:rPr>
          <w:i/>
          <w:color w:val="000000"/>
          <w:sz w:val="24"/>
          <w:szCs w:val="24"/>
        </w:rPr>
        <w:t>There Goes the Hood.</w:t>
      </w:r>
      <w:r w:rsidRPr="00A853EC">
        <w:rPr>
          <w:color w:val="000000"/>
          <w:sz w:val="24"/>
          <w:szCs w:val="24"/>
        </w:rPr>
        <w:t xml:space="preserve"> </w:t>
      </w:r>
      <w:smartTag w:uri="urn:schemas-microsoft-com:office:smarttags" w:element="City">
        <w:r w:rsidRPr="00A853EC">
          <w:rPr>
            <w:color w:val="000000"/>
            <w:sz w:val="24"/>
            <w:szCs w:val="24"/>
          </w:rPr>
          <w:t>Philadelphia</w:t>
        </w:r>
      </w:smartTag>
      <w:r w:rsidRPr="00A853EC">
        <w:rPr>
          <w:color w:val="000000"/>
          <w:sz w:val="24"/>
          <w:szCs w:val="24"/>
        </w:rPr>
        <w:t xml:space="preserve">: </w:t>
      </w:r>
      <w:smartTag w:uri="urn:schemas-microsoft-com:office:smarttags" w:element="place">
        <w:smartTag w:uri="urn:schemas-microsoft-com:office:smarttags" w:element="PlaceType">
          <w:r w:rsidRPr="00A853EC">
            <w:rPr>
              <w:color w:val="000000"/>
              <w:sz w:val="24"/>
              <w:szCs w:val="24"/>
            </w:rPr>
            <w:t>Temple</w:t>
          </w:r>
        </w:smartTag>
        <w:r w:rsidRPr="00A853EC">
          <w:rPr>
            <w:color w:val="000000"/>
            <w:sz w:val="24"/>
            <w:szCs w:val="24"/>
          </w:rPr>
          <w:t xml:space="preserve"> </w:t>
        </w:r>
        <w:smartTag w:uri="urn:schemas-microsoft-com:office:smarttags" w:element="PlaceType">
          <w:r w:rsidRPr="00A853EC">
            <w:rPr>
              <w:color w:val="000000"/>
              <w:sz w:val="24"/>
              <w:szCs w:val="24"/>
            </w:rPr>
            <w:t>University</w:t>
          </w:r>
        </w:smartTag>
      </w:smartTag>
      <w:r w:rsidRPr="00A853EC">
        <w:rPr>
          <w:color w:val="000000"/>
          <w:sz w:val="24"/>
          <w:szCs w:val="24"/>
        </w:rPr>
        <w:t xml:space="preserve"> Press.</w:t>
      </w:r>
    </w:p>
    <w:p w:rsidR="00A35B60" w:rsidRPr="00A853EC" w:rsidRDefault="00A35B60" w:rsidP="000714B7">
      <w:pPr>
        <w:autoSpaceDE w:val="0"/>
        <w:autoSpaceDN w:val="0"/>
        <w:adjustRightInd w:val="0"/>
        <w:rPr>
          <w:i/>
          <w:color w:val="000000"/>
          <w:sz w:val="24"/>
          <w:szCs w:val="24"/>
        </w:rPr>
      </w:pPr>
      <w:r w:rsidRPr="00A853EC">
        <w:rPr>
          <w:i/>
          <w:color w:val="000000"/>
          <w:sz w:val="24"/>
          <w:szCs w:val="24"/>
        </w:rPr>
        <w:t xml:space="preserve"> </w:t>
      </w:r>
    </w:p>
    <w:p w:rsidR="00937723" w:rsidRDefault="00937723" w:rsidP="00937723">
      <w:pPr>
        <w:autoSpaceDE w:val="0"/>
        <w:autoSpaceDN w:val="0"/>
        <w:adjustRightInd w:val="0"/>
        <w:outlineLvl w:val="0"/>
        <w:rPr>
          <w:sz w:val="24"/>
          <w:szCs w:val="24"/>
        </w:rPr>
      </w:pPr>
      <w:r w:rsidRPr="00A853EC">
        <w:rPr>
          <w:sz w:val="24"/>
          <w:szCs w:val="24"/>
        </w:rPr>
        <w:t xml:space="preserve">Holstein, James A. and </w:t>
      </w:r>
      <w:proofErr w:type="spellStart"/>
      <w:r w:rsidRPr="00A853EC">
        <w:rPr>
          <w:sz w:val="24"/>
          <w:szCs w:val="24"/>
        </w:rPr>
        <w:t>Jaber</w:t>
      </w:r>
      <w:proofErr w:type="spellEnd"/>
      <w:r w:rsidRPr="00A853EC">
        <w:rPr>
          <w:sz w:val="24"/>
          <w:szCs w:val="24"/>
        </w:rPr>
        <w:t xml:space="preserve"> F. </w:t>
      </w:r>
      <w:proofErr w:type="spellStart"/>
      <w:r w:rsidRPr="00A853EC">
        <w:rPr>
          <w:sz w:val="24"/>
          <w:szCs w:val="24"/>
        </w:rPr>
        <w:t>Gubrium</w:t>
      </w:r>
      <w:proofErr w:type="spellEnd"/>
      <w:r w:rsidRPr="00A853EC">
        <w:rPr>
          <w:sz w:val="24"/>
          <w:szCs w:val="24"/>
        </w:rPr>
        <w:t xml:space="preserve">. 1995. </w:t>
      </w:r>
      <w:r w:rsidRPr="00A853EC">
        <w:rPr>
          <w:i/>
          <w:sz w:val="24"/>
          <w:szCs w:val="24"/>
        </w:rPr>
        <w:t>The Active Interview</w:t>
      </w:r>
      <w:r w:rsidRPr="00A853EC">
        <w:rPr>
          <w:sz w:val="24"/>
          <w:szCs w:val="24"/>
        </w:rPr>
        <w:t xml:space="preserve">. </w:t>
      </w:r>
      <w:smartTag w:uri="urn:schemas-microsoft-com:office:smarttags" w:element="place">
        <w:smartTag w:uri="urn:schemas-microsoft-com:office:smarttags" w:element="City">
          <w:r w:rsidRPr="00A853EC">
            <w:rPr>
              <w:sz w:val="24"/>
              <w:szCs w:val="24"/>
            </w:rPr>
            <w:t>Thousand Oaks</w:t>
          </w:r>
        </w:smartTag>
        <w:r w:rsidRPr="00A853EC">
          <w:rPr>
            <w:sz w:val="24"/>
            <w:szCs w:val="24"/>
          </w:rPr>
          <w:t xml:space="preserve">, </w:t>
        </w:r>
        <w:smartTag w:uri="urn:schemas-microsoft-com:office:smarttags" w:element="State">
          <w:r w:rsidRPr="00A853EC">
            <w:rPr>
              <w:sz w:val="24"/>
              <w:szCs w:val="24"/>
            </w:rPr>
            <w:t>CA</w:t>
          </w:r>
        </w:smartTag>
      </w:smartTag>
      <w:r w:rsidRPr="00A853EC">
        <w:rPr>
          <w:sz w:val="24"/>
          <w:szCs w:val="24"/>
        </w:rPr>
        <w:t>: Sage Publications.</w:t>
      </w:r>
    </w:p>
    <w:p w:rsidR="00387664" w:rsidRDefault="00387664" w:rsidP="00937723">
      <w:pPr>
        <w:autoSpaceDE w:val="0"/>
        <w:autoSpaceDN w:val="0"/>
        <w:adjustRightInd w:val="0"/>
        <w:outlineLvl w:val="0"/>
        <w:rPr>
          <w:sz w:val="24"/>
          <w:szCs w:val="24"/>
        </w:rPr>
      </w:pPr>
    </w:p>
    <w:p w:rsidR="005323B2" w:rsidRPr="00A853EC" w:rsidRDefault="005323B2" w:rsidP="000714B7">
      <w:pPr>
        <w:autoSpaceDE w:val="0"/>
        <w:autoSpaceDN w:val="0"/>
        <w:adjustRightInd w:val="0"/>
        <w:rPr>
          <w:i/>
          <w:color w:val="000000"/>
          <w:sz w:val="24"/>
          <w:szCs w:val="24"/>
        </w:rPr>
      </w:pPr>
      <w:proofErr w:type="spellStart"/>
      <w:r w:rsidRPr="00A853EC">
        <w:rPr>
          <w:color w:val="000000"/>
          <w:sz w:val="24"/>
          <w:szCs w:val="24"/>
        </w:rPr>
        <w:t>Medoff</w:t>
      </w:r>
      <w:proofErr w:type="spellEnd"/>
      <w:r w:rsidRPr="00A853EC">
        <w:rPr>
          <w:color w:val="000000"/>
          <w:sz w:val="24"/>
          <w:szCs w:val="24"/>
        </w:rPr>
        <w:t xml:space="preserve">, Peter and Holly </w:t>
      </w:r>
      <w:proofErr w:type="spellStart"/>
      <w:r w:rsidRPr="00A853EC">
        <w:rPr>
          <w:color w:val="000000"/>
          <w:sz w:val="24"/>
          <w:szCs w:val="24"/>
        </w:rPr>
        <w:t>Sklar</w:t>
      </w:r>
      <w:proofErr w:type="spellEnd"/>
      <w:r w:rsidRPr="00A853EC">
        <w:rPr>
          <w:color w:val="000000"/>
          <w:sz w:val="24"/>
          <w:szCs w:val="24"/>
        </w:rPr>
        <w:t xml:space="preserve">. </w:t>
      </w:r>
      <w:r w:rsidRPr="00A853EC">
        <w:rPr>
          <w:i/>
          <w:color w:val="000000"/>
          <w:sz w:val="24"/>
          <w:szCs w:val="24"/>
        </w:rPr>
        <w:t>Streets of Hope</w:t>
      </w:r>
    </w:p>
    <w:p w:rsidR="005323B2" w:rsidRPr="00A853EC" w:rsidRDefault="005323B2" w:rsidP="000714B7">
      <w:pPr>
        <w:autoSpaceDE w:val="0"/>
        <w:autoSpaceDN w:val="0"/>
        <w:adjustRightInd w:val="0"/>
        <w:rPr>
          <w:color w:val="000000"/>
          <w:sz w:val="24"/>
          <w:szCs w:val="24"/>
        </w:rPr>
      </w:pPr>
    </w:p>
    <w:p w:rsidR="00127D0D" w:rsidRPr="00A853EC" w:rsidRDefault="00F200DA" w:rsidP="000714B7">
      <w:pPr>
        <w:autoSpaceDE w:val="0"/>
        <w:autoSpaceDN w:val="0"/>
        <w:adjustRightInd w:val="0"/>
        <w:rPr>
          <w:b/>
          <w:color w:val="000000"/>
          <w:sz w:val="24"/>
          <w:szCs w:val="24"/>
        </w:rPr>
      </w:pPr>
      <w:r w:rsidRPr="00A853EC">
        <w:rPr>
          <w:color w:val="000000"/>
          <w:sz w:val="24"/>
          <w:szCs w:val="24"/>
        </w:rPr>
        <w:t>A reader is also available fro</w:t>
      </w:r>
      <w:r w:rsidR="00901496">
        <w:rPr>
          <w:color w:val="000000"/>
          <w:sz w:val="24"/>
          <w:szCs w:val="24"/>
        </w:rPr>
        <w:t xml:space="preserve">m the Village </w:t>
      </w:r>
      <w:r w:rsidR="00901496" w:rsidRPr="00FB5B6A">
        <w:rPr>
          <w:color w:val="000000"/>
          <w:sz w:val="24"/>
          <w:szCs w:val="24"/>
        </w:rPr>
        <w:t xml:space="preserve">Copier </w:t>
      </w:r>
      <w:r w:rsidR="00A51B6F" w:rsidRPr="00FB5B6A">
        <w:rPr>
          <w:color w:val="000000"/>
          <w:sz w:val="24"/>
          <w:szCs w:val="24"/>
        </w:rPr>
        <w:t xml:space="preserve">at </w:t>
      </w:r>
      <w:r w:rsidR="00444F37" w:rsidRPr="00FB5B6A">
        <w:rPr>
          <w:sz w:val="24"/>
          <w:szCs w:val="24"/>
        </w:rPr>
        <w:t>1181 Amsterdam Avenue at West 118</w:t>
      </w:r>
      <w:r w:rsidR="00444F37" w:rsidRPr="00FB5B6A">
        <w:rPr>
          <w:sz w:val="24"/>
          <w:szCs w:val="24"/>
          <w:vertAlign w:val="superscript"/>
        </w:rPr>
        <w:t>th</w:t>
      </w:r>
      <w:r w:rsidRPr="00FB5B6A">
        <w:rPr>
          <w:color w:val="000000"/>
          <w:sz w:val="24"/>
          <w:szCs w:val="24"/>
        </w:rPr>
        <w:t>.</w:t>
      </w:r>
      <w:r w:rsidR="00AF6418" w:rsidRPr="00FB5B6A">
        <w:rPr>
          <w:color w:val="000000"/>
          <w:sz w:val="24"/>
          <w:szCs w:val="24"/>
        </w:rPr>
        <w:t xml:space="preserve"> </w:t>
      </w:r>
      <w:r w:rsidRPr="00FB5B6A">
        <w:rPr>
          <w:color w:val="000000"/>
          <w:sz w:val="24"/>
          <w:szCs w:val="24"/>
        </w:rPr>
        <w:t>The rest of the readings are available on-line or courseworks as</w:t>
      </w:r>
      <w:r w:rsidRPr="00A853EC">
        <w:rPr>
          <w:color w:val="000000"/>
          <w:sz w:val="24"/>
          <w:szCs w:val="24"/>
        </w:rPr>
        <w:t xml:space="preserve"> indicated.</w:t>
      </w:r>
    </w:p>
    <w:p w:rsidR="00C9579D" w:rsidRPr="00A853EC" w:rsidRDefault="00C9579D" w:rsidP="000714B7">
      <w:pPr>
        <w:autoSpaceDE w:val="0"/>
        <w:autoSpaceDN w:val="0"/>
        <w:adjustRightInd w:val="0"/>
        <w:rPr>
          <w:b/>
          <w:color w:val="000000"/>
          <w:sz w:val="24"/>
          <w:szCs w:val="24"/>
        </w:rPr>
      </w:pPr>
    </w:p>
    <w:p w:rsidR="00C9579D" w:rsidRPr="00A853EC" w:rsidRDefault="00C9579D" w:rsidP="000714B7">
      <w:pPr>
        <w:autoSpaceDE w:val="0"/>
        <w:autoSpaceDN w:val="0"/>
        <w:adjustRightInd w:val="0"/>
        <w:rPr>
          <w:b/>
          <w:color w:val="000000"/>
          <w:sz w:val="24"/>
          <w:szCs w:val="24"/>
        </w:rPr>
      </w:pPr>
      <w:r w:rsidRPr="00A853EC">
        <w:rPr>
          <w:b/>
          <w:color w:val="000000"/>
          <w:sz w:val="24"/>
          <w:szCs w:val="24"/>
        </w:rPr>
        <w:t>Course Schedule</w:t>
      </w:r>
    </w:p>
    <w:p w:rsidR="0055537F" w:rsidRPr="00A853EC" w:rsidRDefault="00952388" w:rsidP="0055537F">
      <w:pPr>
        <w:autoSpaceDE w:val="0"/>
        <w:autoSpaceDN w:val="0"/>
        <w:adjustRightInd w:val="0"/>
        <w:rPr>
          <w:color w:val="000000"/>
          <w:sz w:val="24"/>
          <w:szCs w:val="24"/>
        </w:rPr>
      </w:pPr>
      <w:r w:rsidRPr="00A853EC">
        <w:rPr>
          <w:b/>
          <w:color w:val="000000"/>
          <w:sz w:val="24"/>
          <w:szCs w:val="24"/>
        </w:rPr>
        <w:t xml:space="preserve">1. September </w:t>
      </w:r>
      <w:r w:rsidR="00E97022">
        <w:rPr>
          <w:b/>
          <w:color w:val="000000"/>
          <w:sz w:val="24"/>
          <w:szCs w:val="24"/>
        </w:rPr>
        <w:t>6</w:t>
      </w:r>
      <w:r w:rsidR="003E76FD">
        <w:rPr>
          <w:b/>
          <w:color w:val="000000"/>
          <w:sz w:val="24"/>
          <w:szCs w:val="24"/>
        </w:rPr>
        <w:t>.</w:t>
      </w:r>
      <w:r w:rsidR="004702DC" w:rsidRPr="00A853EC">
        <w:rPr>
          <w:b/>
          <w:color w:val="000000"/>
          <w:sz w:val="24"/>
          <w:szCs w:val="24"/>
        </w:rPr>
        <w:t xml:space="preserve"> </w:t>
      </w:r>
      <w:r w:rsidR="0055537F" w:rsidRPr="00A853EC">
        <w:rPr>
          <w:color w:val="000000"/>
          <w:sz w:val="24"/>
          <w:szCs w:val="24"/>
        </w:rPr>
        <w:t xml:space="preserve">The Problem: Neighborhood Decline. </w:t>
      </w:r>
    </w:p>
    <w:p w:rsidR="00572E19" w:rsidRDefault="00572E19" w:rsidP="00572E19">
      <w:pPr>
        <w:pStyle w:val="Heading1"/>
      </w:pPr>
      <w:r>
        <w:rPr>
          <w:color w:val="000000"/>
          <w:szCs w:val="24"/>
        </w:rPr>
        <w:t>Kneebone, Elizabeth</w:t>
      </w:r>
      <w:r w:rsidR="00B1466C" w:rsidRPr="00A853EC">
        <w:rPr>
          <w:color w:val="000000"/>
          <w:szCs w:val="24"/>
        </w:rPr>
        <w:t xml:space="preserve">. </w:t>
      </w:r>
      <w:r>
        <w:t>Ferguson, Mo. Emblematic of Growing Suburban Poverty</w:t>
      </w:r>
    </w:p>
    <w:p w:rsidR="00B1466C" w:rsidRPr="00A853EC" w:rsidRDefault="00B1466C" w:rsidP="005E2234">
      <w:pPr>
        <w:autoSpaceDE w:val="0"/>
        <w:autoSpaceDN w:val="0"/>
        <w:adjustRightInd w:val="0"/>
        <w:outlineLvl w:val="0"/>
        <w:rPr>
          <w:color w:val="000000"/>
          <w:sz w:val="24"/>
          <w:szCs w:val="24"/>
        </w:rPr>
      </w:pPr>
      <w:r w:rsidRPr="00A853EC">
        <w:rPr>
          <w:color w:val="000000"/>
          <w:sz w:val="24"/>
          <w:szCs w:val="24"/>
        </w:rPr>
        <w:t xml:space="preserve"> </w:t>
      </w:r>
      <w:r w:rsidRPr="00A853EC">
        <w:rPr>
          <w:i/>
          <w:color w:val="000000"/>
          <w:sz w:val="24"/>
          <w:szCs w:val="24"/>
        </w:rPr>
        <w:t xml:space="preserve">The </w:t>
      </w:r>
      <w:r w:rsidR="00572E19">
        <w:rPr>
          <w:i/>
          <w:color w:val="000000"/>
          <w:sz w:val="24"/>
          <w:szCs w:val="24"/>
        </w:rPr>
        <w:t>Avenue</w:t>
      </w:r>
      <w:r w:rsidRPr="00A853EC">
        <w:rPr>
          <w:color w:val="000000"/>
          <w:sz w:val="24"/>
          <w:szCs w:val="24"/>
        </w:rPr>
        <w:t>. On-line:</w:t>
      </w:r>
      <w:r w:rsidRPr="00A853EC">
        <w:rPr>
          <w:sz w:val="24"/>
          <w:szCs w:val="24"/>
        </w:rPr>
        <w:t xml:space="preserve"> </w:t>
      </w:r>
      <w:hyperlink r:id="rId9" w:history="1">
        <w:r w:rsidR="00572E19" w:rsidRPr="00572E19">
          <w:rPr>
            <w:rStyle w:val="Hyperlink"/>
          </w:rPr>
          <w:t>http://www.brookings.edu/blogs/the-avenue/posts/2014/08/15-ferguson-suburban-poverty</w:t>
        </w:r>
      </w:hyperlink>
    </w:p>
    <w:p w:rsidR="00B1466C" w:rsidRPr="00A853EC" w:rsidRDefault="00B1466C" w:rsidP="005E2234">
      <w:pPr>
        <w:autoSpaceDE w:val="0"/>
        <w:autoSpaceDN w:val="0"/>
        <w:adjustRightInd w:val="0"/>
        <w:outlineLvl w:val="0"/>
        <w:rPr>
          <w:color w:val="000000"/>
          <w:sz w:val="24"/>
          <w:szCs w:val="24"/>
        </w:rPr>
      </w:pPr>
    </w:p>
    <w:p w:rsidR="005E2234" w:rsidRPr="00A853EC" w:rsidRDefault="005E2234" w:rsidP="005E2234">
      <w:pPr>
        <w:autoSpaceDE w:val="0"/>
        <w:autoSpaceDN w:val="0"/>
        <w:adjustRightInd w:val="0"/>
        <w:outlineLvl w:val="0"/>
        <w:rPr>
          <w:color w:val="000000"/>
          <w:sz w:val="24"/>
          <w:szCs w:val="24"/>
        </w:rPr>
      </w:pPr>
      <w:proofErr w:type="spellStart"/>
      <w:r w:rsidRPr="00A853EC">
        <w:rPr>
          <w:color w:val="000000"/>
          <w:sz w:val="24"/>
          <w:szCs w:val="24"/>
        </w:rPr>
        <w:t>Medoff</w:t>
      </w:r>
      <w:proofErr w:type="spellEnd"/>
      <w:r w:rsidRPr="00A853EC">
        <w:rPr>
          <w:color w:val="000000"/>
          <w:sz w:val="24"/>
          <w:szCs w:val="24"/>
        </w:rPr>
        <w:t xml:space="preserve">, Peter and Holly </w:t>
      </w:r>
      <w:proofErr w:type="spellStart"/>
      <w:r w:rsidRPr="00A853EC">
        <w:rPr>
          <w:color w:val="000000"/>
          <w:sz w:val="24"/>
          <w:szCs w:val="24"/>
        </w:rPr>
        <w:t>Sklar</w:t>
      </w:r>
      <w:proofErr w:type="spellEnd"/>
      <w:r w:rsidRPr="00A853EC">
        <w:rPr>
          <w:color w:val="000000"/>
          <w:sz w:val="24"/>
          <w:szCs w:val="24"/>
        </w:rPr>
        <w:t xml:space="preserve">. </w:t>
      </w:r>
      <w:r w:rsidRPr="00A853EC">
        <w:rPr>
          <w:i/>
          <w:color w:val="000000"/>
          <w:sz w:val="24"/>
          <w:szCs w:val="24"/>
        </w:rPr>
        <w:t>Streets of Hope</w:t>
      </w:r>
      <w:r w:rsidRPr="00A853EC">
        <w:rPr>
          <w:color w:val="000000"/>
          <w:sz w:val="24"/>
          <w:szCs w:val="24"/>
        </w:rPr>
        <w:t>. Chapter 1</w:t>
      </w:r>
    </w:p>
    <w:p w:rsidR="0055537F" w:rsidRPr="00021CD7" w:rsidRDefault="0055537F" w:rsidP="0055537F">
      <w:pPr>
        <w:autoSpaceDE w:val="0"/>
        <w:autoSpaceDN w:val="0"/>
        <w:adjustRightInd w:val="0"/>
        <w:rPr>
          <w:b/>
          <w:color w:val="000000"/>
          <w:sz w:val="24"/>
          <w:szCs w:val="24"/>
        </w:rPr>
      </w:pPr>
      <w:proofErr w:type="spellStart"/>
      <w:r w:rsidRPr="00A853EC">
        <w:rPr>
          <w:color w:val="000000"/>
          <w:sz w:val="24"/>
          <w:szCs w:val="24"/>
        </w:rPr>
        <w:t>Sugrue</w:t>
      </w:r>
      <w:proofErr w:type="spellEnd"/>
      <w:r w:rsidRPr="00A853EC">
        <w:rPr>
          <w:color w:val="000000"/>
          <w:sz w:val="24"/>
          <w:szCs w:val="24"/>
        </w:rPr>
        <w:t xml:space="preserve">, Thomas. 1996. </w:t>
      </w:r>
      <w:r w:rsidRPr="00A853EC">
        <w:rPr>
          <w:i/>
          <w:color w:val="000000"/>
          <w:sz w:val="24"/>
          <w:szCs w:val="24"/>
        </w:rPr>
        <w:t>Origins of the Urban Crisis.</w:t>
      </w:r>
      <w:r w:rsidRPr="00A853EC">
        <w:rPr>
          <w:color w:val="000000"/>
          <w:sz w:val="24"/>
          <w:szCs w:val="24"/>
        </w:rPr>
        <w:t xml:space="preserve"> Chapter 5 and Conclusion.</w:t>
      </w:r>
      <w:r w:rsidR="00021CD7">
        <w:rPr>
          <w:color w:val="000000"/>
          <w:sz w:val="24"/>
          <w:szCs w:val="24"/>
        </w:rPr>
        <w:t xml:space="preserve"> </w:t>
      </w:r>
      <w:r w:rsidR="00021CD7">
        <w:rPr>
          <w:b/>
          <w:color w:val="000000"/>
          <w:sz w:val="24"/>
          <w:szCs w:val="24"/>
        </w:rPr>
        <w:t>In reader.</w:t>
      </w:r>
    </w:p>
    <w:p w:rsidR="00A54CA2" w:rsidRPr="00021CD7" w:rsidRDefault="0055537F" w:rsidP="00A54CA2">
      <w:pPr>
        <w:autoSpaceDE w:val="0"/>
        <w:autoSpaceDN w:val="0"/>
        <w:adjustRightInd w:val="0"/>
        <w:rPr>
          <w:b/>
          <w:color w:val="000000"/>
          <w:sz w:val="24"/>
          <w:szCs w:val="24"/>
        </w:rPr>
      </w:pPr>
      <w:r w:rsidRPr="00A853EC">
        <w:rPr>
          <w:color w:val="000000"/>
          <w:sz w:val="24"/>
          <w:szCs w:val="24"/>
        </w:rPr>
        <w:t xml:space="preserve">Wilson, William J. 1996. Chapters 1, 2 &amp; 3 in </w:t>
      </w:r>
      <w:r w:rsidRPr="00A853EC">
        <w:rPr>
          <w:i/>
          <w:color w:val="000000"/>
          <w:sz w:val="24"/>
          <w:szCs w:val="24"/>
        </w:rPr>
        <w:t>When Work Disappears.</w:t>
      </w:r>
      <w:r w:rsidR="00A54CA2">
        <w:rPr>
          <w:i/>
          <w:color w:val="000000"/>
          <w:sz w:val="24"/>
          <w:szCs w:val="24"/>
        </w:rPr>
        <w:t xml:space="preserve"> </w:t>
      </w:r>
      <w:r w:rsidR="00A54CA2">
        <w:rPr>
          <w:b/>
          <w:color w:val="000000"/>
          <w:sz w:val="24"/>
          <w:szCs w:val="24"/>
        </w:rPr>
        <w:t>In reader.</w:t>
      </w:r>
    </w:p>
    <w:p w:rsidR="005323B2" w:rsidRPr="00A853EC" w:rsidRDefault="005323B2" w:rsidP="0055537F">
      <w:pPr>
        <w:autoSpaceDE w:val="0"/>
        <w:autoSpaceDN w:val="0"/>
        <w:adjustRightInd w:val="0"/>
        <w:rPr>
          <w:color w:val="000000"/>
          <w:sz w:val="24"/>
          <w:szCs w:val="24"/>
        </w:rPr>
      </w:pPr>
    </w:p>
    <w:p w:rsidR="00AE0C9E" w:rsidRPr="00A853EC" w:rsidRDefault="00AF6418" w:rsidP="0055537F">
      <w:pPr>
        <w:autoSpaceDE w:val="0"/>
        <w:autoSpaceDN w:val="0"/>
        <w:adjustRightInd w:val="0"/>
        <w:rPr>
          <w:color w:val="000000"/>
          <w:sz w:val="24"/>
          <w:szCs w:val="24"/>
        </w:rPr>
      </w:pPr>
      <w:r>
        <w:rPr>
          <w:color w:val="000000"/>
          <w:sz w:val="24"/>
          <w:szCs w:val="24"/>
        </w:rPr>
        <w:t>Questions to guide your reading</w:t>
      </w:r>
      <w:r w:rsidR="0055537F" w:rsidRPr="00A853EC">
        <w:rPr>
          <w:color w:val="000000"/>
          <w:sz w:val="24"/>
          <w:szCs w:val="24"/>
        </w:rPr>
        <w:t xml:space="preserve">: How well does the Wilson’s thesis explain </w:t>
      </w:r>
      <w:r w:rsidR="005E2234" w:rsidRPr="00A853EC">
        <w:rPr>
          <w:color w:val="000000"/>
          <w:sz w:val="24"/>
          <w:szCs w:val="24"/>
        </w:rPr>
        <w:t>Roxbury’s dec</w:t>
      </w:r>
      <w:r w:rsidR="0055537F" w:rsidRPr="00A853EC">
        <w:rPr>
          <w:color w:val="000000"/>
          <w:sz w:val="24"/>
          <w:szCs w:val="24"/>
        </w:rPr>
        <w:t xml:space="preserve">line or what happened in Detroit in the </w:t>
      </w:r>
      <w:proofErr w:type="spellStart"/>
      <w:r w:rsidR="0055537F" w:rsidRPr="00A853EC">
        <w:rPr>
          <w:color w:val="000000"/>
          <w:sz w:val="24"/>
          <w:szCs w:val="24"/>
        </w:rPr>
        <w:t>mid 20</w:t>
      </w:r>
      <w:r w:rsidR="0055537F" w:rsidRPr="00A853EC">
        <w:rPr>
          <w:color w:val="000000"/>
          <w:sz w:val="24"/>
          <w:szCs w:val="24"/>
          <w:vertAlign w:val="superscript"/>
        </w:rPr>
        <w:t>th</w:t>
      </w:r>
      <w:proofErr w:type="spellEnd"/>
      <w:r w:rsidR="0055537F" w:rsidRPr="00A853EC">
        <w:rPr>
          <w:color w:val="000000"/>
          <w:sz w:val="24"/>
          <w:szCs w:val="24"/>
        </w:rPr>
        <w:t xml:space="preserve"> century?</w:t>
      </w:r>
      <w:r w:rsidR="00B1466C" w:rsidRPr="00A853EC">
        <w:rPr>
          <w:color w:val="000000"/>
          <w:sz w:val="24"/>
          <w:szCs w:val="24"/>
        </w:rPr>
        <w:t xml:space="preserve"> Are suburbs fated to experience the same decline as inner cities?</w:t>
      </w:r>
    </w:p>
    <w:p w:rsidR="0055537F" w:rsidRPr="00A853EC" w:rsidRDefault="0055537F" w:rsidP="0055537F">
      <w:pPr>
        <w:autoSpaceDE w:val="0"/>
        <w:autoSpaceDN w:val="0"/>
        <w:adjustRightInd w:val="0"/>
        <w:rPr>
          <w:color w:val="000000"/>
          <w:sz w:val="24"/>
          <w:szCs w:val="24"/>
        </w:rPr>
      </w:pPr>
    </w:p>
    <w:p w:rsidR="00074125" w:rsidRPr="00A853EC" w:rsidRDefault="0094443A" w:rsidP="00F76D8A">
      <w:pPr>
        <w:autoSpaceDE w:val="0"/>
        <w:autoSpaceDN w:val="0"/>
        <w:adjustRightInd w:val="0"/>
        <w:rPr>
          <w:b/>
          <w:color w:val="000000"/>
          <w:sz w:val="24"/>
          <w:szCs w:val="24"/>
        </w:rPr>
      </w:pPr>
      <w:r w:rsidRPr="00A853EC">
        <w:rPr>
          <w:b/>
          <w:color w:val="000000"/>
          <w:sz w:val="24"/>
          <w:szCs w:val="24"/>
        </w:rPr>
        <w:t>2</w:t>
      </w:r>
      <w:r w:rsidR="00EC44AD" w:rsidRPr="00A853EC">
        <w:rPr>
          <w:b/>
          <w:color w:val="000000"/>
          <w:sz w:val="24"/>
          <w:szCs w:val="24"/>
        </w:rPr>
        <w:t xml:space="preserve">. </w:t>
      </w:r>
      <w:r w:rsidR="004702DC" w:rsidRPr="00A853EC">
        <w:rPr>
          <w:b/>
          <w:color w:val="000000"/>
          <w:sz w:val="24"/>
          <w:szCs w:val="24"/>
        </w:rPr>
        <w:t>September 1</w:t>
      </w:r>
      <w:r w:rsidR="00E97022">
        <w:rPr>
          <w:b/>
          <w:color w:val="000000"/>
          <w:sz w:val="24"/>
          <w:szCs w:val="24"/>
        </w:rPr>
        <w:t>3</w:t>
      </w:r>
      <w:r w:rsidR="004702DC" w:rsidRPr="00A853EC">
        <w:rPr>
          <w:b/>
          <w:color w:val="000000"/>
          <w:sz w:val="24"/>
          <w:szCs w:val="24"/>
        </w:rPr>
        <w:t>.</w:t>
      </w:r>
      <w:r w:rsidR="00EC44AD" w:rsidRPr="00A853EC">
        <w:rPr>
          <w:b/>
          <w:color w:val="000000"/>
          <w:sz w:val="24"/>
          <w:szCs w:val="24"/>
        </w:rPr>
        <w:t xml:space="preserve"> </w:t>
      </w:r>
      <w:r w:rsidR="00074125" w:rsidRPr="00A853EC">
        <w:rPr>
          <w:b/>
          <w:color w:val="000000"/>
          <w:sz w:val="24"/>
          <w:szCs w:val="24"/>
        </w:rPr>
        <w:t xml:space="preserve">Theories of Neighborhood Change </w:t>
      </w:r>
    </w:p>
    <w:p w:rsidR="00EF0F27" w:rsidRPr="00A853EC" w:rsidRDefault="005742D6" w:rsidP="00F76D8A">
      <w:pPr>
        <w:autoSpaceDE w:val="0"/>
        <w:autoSpaceDN w:val="0"/>
        <w:adjustRightInd w:val="0"/>
        <w:rPr>
          <w:sz w:val="24"/>
          <w:szCs w:val="24"/>
        </w:rPr>
      </w:pPr>
      <w:proofErr w:type="spellStart"/>
      <w:r w:rsidRPr="00A853EC">
        <w:rPr>
          <w:sz w:val="24"/>
          <w:szCs w:val="24"/>
        </w:rPr>
        <w:t>Galster</w:t>
      </w:r>
      <w:proofErr w:type="spellEnd"/>
      <w:r w:rsidRPr="00A853EC">
        <w:rPr>
          <w:sz w:val="24"/>
          <w:szCs w:val="24"/>
        </w:rPr>
        <w:t xml:space="preserve"> and Rothenberg, </w:t>
      </w:r>
      <w:r w:rsidR="00FE565D" w:rsidRPr="00A853EC">
        <w:rPr>
          <w:sz w:val="24"/>
          <w:szCs w:val="24"/>
        </w:rPr>
        <w:t xml:space="preserve">1992. </w:t>
      </w:r>
      <w:r w:rsidRPr="00A853EC">
        <w:rPr>
          <w:sz w:val="24"/>
          <w:szCs w:val="24"/>
        </w:rPr>
        <w:t xml:space="preserve">“Filtering in Urban Housing:  A Graphical Analysis of a Quality-Segmented Market,” </w:t>
      </w:r>
      <w:r w:rsidRPr="00A853EC">
        <w:rPr>
          <w:i/>
          <w:sz w:val="24"/>
          <w:szCs w:val="24"/>
        </w:rPr>
        <w:t>Journal of Planning Education and Research</w:t>
      </w:r>
      <w:r w:rsidRPr="00A853EC">
        <w:rPr>
          <w:sz w:val="24"/>
          <w:szCs w:val="24"/>
        </w:rPr>
        <w:t>.</w:t>
      </w:r>
      <w:r w:rsidR="00021CD7">
        <w:rPr>
          <w:sz w:val="24"/>
          <w:szCs w:val="24"/>
        </w:rPr>
        <w:t xml:space="preserve"> </w:t>
      </w:r>
      <w:r w:rsidR="000D51FB">
        <w:rPr>
          <w:b/>
          <w:color w:val="000000"/>
          <w:sz w:val="24"/>
          <w:szCs w:val="24"/>
        </w:rPr>
        <w:t xml:space="preserve">On </w:t>
      </w:r>
      <w:r w:rsidR="00EA4598">
        <w:rPr>
          <w:b/>
          <w:color w:val="000000"/>
          <w:sz w:val="24"/>
          <w:szCs w:val="24"/>
        </w:rPr>
        <w:t>Courseworks</w:t>
      </w:r>
      <w:r w:rsidR="00021CD7">
        <w:rPr>
          <w:b/>
          <w:color w:val="000000"/>
          <w:sz w:val="24"/>
          <w:szCs w:val="24"/>
        </w:rPr>
        <w:t>.</w:t>
      </w:r>
    </w:p>
    <w:p w:rsidR="005742D6" w:rsidRPr="00A853EC" w:rsidRDefault="005742D6" w:rsidP="00F76D8A">
      <w:pPr>
        <w:autoSpaceDE w:val="0"/>
        <w:autoSpaceDN w:val="0"/>
        <w:adjustRightInd w:val="0"/>
        <w:rPr>
          <w:sz w:val="24"/>
          <w:szCs w:val="24"/>
        </w:rPr>
      </w:pPr>
    </w:p>
    <w:p w:rsidR="008C023A" w:rsidRPr="008C023A" w:rsidRDefault="008C023A" w:rsidP="00952388">
      <w:pPr>
        <w:autoSpaceDE w:val="0"/>
        <w:autoSpaceDN w:val="0"/>
        <w:adjustRightInd w:val="0"/>
        <w:rPr>
          <w:bCs/>
          <w:i/>
          <w:sz w:val="24"/>
          <w:szCs w:val="24"/>
        </w:rPr>
      </w:pPr>
      <w:r>
        <w:rPr>
          <w:bCs/>
          <w:sz w:val="24"/>
          <w:szCs w:val="24"/>
        </w:rPr>
        <w:t xml:space="preserve">Sampson, Robert J. Chapter 7—Theory of Collective Efficacy in </w:t>
      </w:r>
      <w:r>
        <w:rPr>
          <w:bCs/>
          <w:i/>
          <w:sz w:val="24"/>
          <w:szCs w:val="24"/>
        </w:rPr>
        <w:t>Great American City.</w:t>
      </w:r>
    </w:p>
    <w:p w:rsidR="008C023A" w:rsidRDefault="008C023A" w:rsidP="00952388">
      <w:pPr>
        <w:autoSpaceDE w:val="0"/>
        <w:autoSpaceDN w:val="0"/>
        <w:adjustRightInd w:val="0"/>
        <w:rPr>
          <w:bCs/>
          <w:sz w:val="24"/>
          <w:szCs w:val="24"/>
        </w:rPr>
      </w:pPr>
    </w:p>
    <w:p w:rsidR="00952388" w:rsidRPr="00A853EC" w:rsidRDefault="00952388" w:rsidP="00952388">
      <w:pPr>
        <w:autoSpaceDE w:val="0"/>
        <w:autoSpaceDN w:val="0"/>
        <w:adjustRightInd w:val="0"/>
        <w:rPr>
          <w:bCs/>
          <w:sz w:val="24"/>
          <w:szCs w:val="24"/>
        </w:rPr>
      </w:pPr>
      <w:proofErr w:type="spellStart"/>
      <w:r w:rsidRPr="00A853EC">
        <w:rPr>
          <w:bCs/>
          <w:sz w:val="24"/>
          <w:szCs w:val="24"/>
        </w:rPr>
        <w:t>Temkin</w:t>
      </w:r>
      <w:proofErr w:type="spellEnd"/>
      <w:r w:rsidRPr="00A853EC">
        <w:rPr>
          <w:bCs/>
          <w:sz w:val="24"/>
          <w:szCs w:val="24"/>
        </w:rPr>
        <w:t xml:space="preserve">, Kenneth, and William Rohe. 1996. Neighborhood Change and Urban Policy. </w:t>
      </w:r>
      <w:r w:rsidRPr="00A853EC">
        <w:rPr>
          <w:bCs/>
          <w:i/>
          <w:sz w:val="24"/>
          <w:szCs w:val="24"/>
        </w:rPr>
        <w:t>Journal of Planning and Education Research 15:159-170.</w:t>
      </w:r>
      <w:r w:rsidR="00021CD7">
        <w:rPr>
          <w:bCs/>
          <w:i/>
          <w:sz w:val="24"/>
          <w:szCs w:val="24"/>
        </w:rPr>
        <w:t xml:space="preserve"> </w:t>
      </w:r>
      <w:r w:rsidR="00EA4598">
        <w:rPr>
          <w:b/>
          <w:color w:val="000000"/>
          <w:sz w:val="24"/>
          <w:szCs w:val="24"/>
        </w:rPr>
        <w:t>On Courseworks.</w:t>
      </w:r>
    </w:p>
    <w:p w:rsidR="00952388" w:rsidRPr="00A853EC" w:rsidRDefault="00952388" w:rsidP="00952388">
      <w:pPr>
        <w:autoSpaceDE w:val="0"/>
        <w:autoSpaceDN w:val="0"/>
        <w:adjustRightInd w:val="0"/>
        <w:rPr>
          <w:bCs/>
          <w:sz w:val="24"/>
          <w:szCs w:val="24"/>
        </w:rPr>
      </w:pPr>
    </w:p>
    <w:p w:rsidR="005E2234" w:rsidRPr="00A853EC" w:rsidRDefault="005E2234" w:rsidP="00952388">
      <w:pPr>
        <w:autoSpaceDE w:val="0"/>
        <w:autoSpaceDN w:val="0"/>
        <w:adjustRightInd w:val="0"/>
        <w:rPr>
          <w:i/>
          <w:sz w:val="24"/>
          <w:szCs w:val="24"/>
        </w:rPr>
      </w:pPr>
    </w:p>
    <w:p w:rsidR="00952388" w:rsidRPr="00A853EC" w:rsidRDefault="00952388" w:rsidP="00952388">
      <w:pPr>
        <w:autoSpaceDE w:val="0"/>
        <w:autoSpaceDN w:val="0"/>
        <w:adjustRightInd w:val="0"/>
        <w:rPr>
          <w:i/>
          <w:color w:val="000000"/>
          <w:sz w:val="24"/>
          <w:szCs w:val="24"/>
        </w:rPr>
      </w:pPr>
      <w:r w:rsidRPr="00A853EC">
        <w:rPr>
          <w:i/>
          <w:sz w:val="24"/>
          <w:szCs w:val="24"/>
        </w:rPr>
        <w:t xml:space="preserve">Assignment: </w:t>
      </w:r>
      <w:r w:rsidR="005E2234" w:rsidRPr="00A853EC">
        <w:rPr>
          <w:i/>
          <w:sz w:val="24"/>
          <w:szCs w:val="24"/>
        </w:rPr>
        <w:t xml:space="preserve">For </w:t>
      </w:r>
      <w:r w:rsidRPr="00A853EC">
        <w:rPr>
          <w:i/>
          <w:sz w:val="24"/>
          <w:szCs w:val="24"/>
        </w:rPr>
        <w:t>the</w:t>
      </w:r>
      <w:r w:rsidR="005E2234" w:rsidRPr="00A853EC">
        <w:rPr>
          <w:i/>
          <w:sz w:val="24"/>
          <w:szCs w:val="24"/>
        </w:rPr>
        <w:t xml:space="preserve"> ecological/filtering,</w:t>
      </w:r>
      <w:r w:rsidRPr="00A853EC">
        <w:rPr>
          <w:i/>
          <w:sz w:val="24"/>
          <w:szCs w:val="24"/>
        </w:rPr>
        <w:t xml:space="preserve"> political economy and social/community theories, respectively, assume these models of neighborhood decline are correct and are the primary mechanisms through which neighborhoods decline. What direction do these theories point to when thinking of how to address neighborhood decline? Note that you should consider the political economy and social/community theories separately.</w:t>
      </w:r>
    </w:p>
    <w:p w:rsidR="00A151F9" w:rsidRPr="00A853EC" w:rsidRDefault="00A151F9" w:rsidP="00081BAB">
      <w:pPr>
        <w:autoSpaceDE w:val="0"/>
        <w:autoSpaceDN w:val="0"/>
        <w:adjustRightInd w:val="0"/>
        <w:outlineLvl w:val="0"/>
        <w:rPr>
          <w:b/>
          <w:color w:val="000000"/>
          <w:sz w:val="24"/>
          <w:szCs w:val="24"/>
        </w:rPr>
      </w:pPr>
    </w:p>
    <w:p w:rsidR="005C03D9" w:rsidRPr="00A853EC" w:rsidRDefault="0094443A" w:rsidP="005C03D9">
      <w:pPr>
        <w:autoSpaceDE w:val="0"/>
        <w:autoSpaceDN w:val="0"/>
        <w:adjustRightInd w:val="0"/>
        <w:outlineLvl w:val="0"/>
        <w:rPr>
          <w:b/>
          <w:sz w:val="24"/>
          <w:szCs w:val="24"/>
        </w:rPr>
      </w:pPr>
      <w:r w:rsidRPr="00A853EC">
        <w:rPr>
          <w:b/>
          <w:color w:val="000000"/>
          <w:sz w:val="24"/>
          <w:szCs w:val="24"/>
        </w:rPr>
        <w:t>3</w:t>
      </w:r>
      <w:r w:rsidR="00081BAB" w:rsidRPr="00A853EC">
        <w:rPr>
          <w:b/>
          <w:color w:val="000000"/>
          <w:sz w:val="24"/>
          <w:szCs w:val="24"/>
        </w:rPr>
        <w:t xml:space="preserve">. </w:t>
      </w:r>
      <w:r w:rsidR="00E97022">
        <w:rPr>
          <w:b/>
          <w:color w:val="000000"/>
          <w:sz w:val="24"/>
          <w:szCs w:val="24"/>
        </w:rPr>
        <w:t>September 20</w:t>
      </w:r>
      <w:r w:rsidR="004702DC" w:rsidRPr="00A853EC">
        <w:rPr>
          <w:b/>
          <w:color w:val="000000"/>
          <w:sz w:val="24"/>
          <w:szCs w:val="24"/>
        </w:rPr>
        <w:t xml:space="preserve">. </w:t>
      </w:r>
      <w:r w:rsidR="005C03D9" w:rsidRPr="00A853EC">
        <w:rPr>
          <w:b/>
          <w:color w:val="000000"/>
          <w:sz w:val="24"/>
          <w:szCs w:val="24"/>
        </w:rPr>
        <w:t>Taking M</w:t>
      </w:r>
      <w:r w:rsidR="005C03D9" w:rsidRPr="00A853EC">
        <w:rPr>
          <w:b/>
          <w:sz w:val="24"/>
          <w:szCs w:val="24"/>
        </w:rPr>
        <w:t>easure of Community</w:t>
      </w:r>
    </w:p>
    <w:p w:rsidR="005C03D9" w:rsidRPr="00A853EC" w:rsidRDefault="005C03D9" w:rsidP="005C03D9">
      <w:pPr>
        <w:autoSpaceDE w:val="0"/>
        <w:autoSpaceDN w:val="0"/>
        <w:adjustRightInd w:val="0"/>
        <w:outlineLvl w:val="0"/>
        <w:rPr>
          <w:sz w:val="24"/>
          <w:szCs w:val="24"/>
        </w:rPr>
      </w:pPr>
    </w:p>
    <w:p w:rsidR="005C03D9" w:rsidRPr="00A853EC" w:rsidRDefault="005C03D9" w:rsidP="005C03D9">
      <w:pPr>
        <w:autoSpaceDE w:val="0"/>
        <w:autoSpaceDN w:val="0"/>
        <w:adjustRightInd w:val="0"/>
        <w:rPr>
          <w:sz w:val="24"/>
          <w:szCs w:val="24"/>
        </w:rPr>
      </w:pPr>
      <w:proofErr w:type="spellStart"/>
      <w:r w:rsidRPr="00A853EC">
        <w:rPr>
          <w:i/>
          <w:iCs/>
          <w:sz w:val="24"/>
          <w:szCs w:val="24"/>
        </w:rPr>
        <w:t>Galster</w:t>
      </w:r>
      <w:proofErr w:type="spellEnd"/>
      <w:r w:rsidRPr="00A853EC">
        <w:rPr>
          <w:i/>
          <w:iCs/>
          <w:sz w:val="24"/>
          <w:szCs w:val="24"/>
        </w:rPr>
        <w:t>, George, Chris Hayes, &amp; Jennifer Johnson</w:t>
      </w:r>
      <w:r w:rsidRPr="00A853EC">
        <w:rPr>
          <w:iCs/>
          <w:sz w:val="24"/>
          <w:szCs w:val="24"/>
        </w:rPr>
        <w:t xml:space="preserve">. 2005. </w:t>
      </w:r>
      <w:r w:rsidRPr="00A853EC">
        <w:rPr>
          <w:sz w:val="24"/>
          <w:szCs w:val="24"/>
        </w:rPr>
        <w:t xml:space="preserve">Identifying Robust, Parsimonious Neighborhood Indicators. </w:t>
      </w:r>
      <w:r w:rsidR="00EA4598">
        <w:rPr>
          <w:b/>
          <w:color w:val="000000"/>
          <w:sz w:val="24"/>
          <w:szCs w:val="24"/>
        </w:rPr>
        <w:t>On Courseworks.</w:t>
      </w:r>
    </w:p>
    <w:p w:rsidR="005C03D9" w:rsidRPr="00A853EC" w:rsidRDefault="005C03D9" w:rsidP="005C03D9">
      <w:pPr>
        <w:autoSpaceDE w:val="0"/>
        <w:autoSpaceDN w:val="0"/>
        <w:adjustRightInd w:val="0"/>
        <w:rPr>
          <w:sz w:val="24"/>
          <w:szCs w:val="24"/>
        </w:rPr>
      </w:pPr>
    </w:p>
    <w:p w:rsidR="005C03D9" w:rsidRDefault="005C03D9" w:rsidP="005C03D9">
      <w:pPr>
        <w:autoSpaceDE w:val="0"/>
        <w:autoSpaceDN w:val="0"/>
        <w:adjustRightInd w:val="0"/>
        <w:outlineLvl w:val="0"/>
        <w:rPr>
          <w:sz w:val="24"/>
          <w:szCs w:val="24"/>
        </w:rPr>
      </w:pPr>
      <w:r w:rsidRPr="00A853EC">
        <w:rPr>
          <w:sz w:val="24"/>
          <w:szCs w:val="24"/>
        </w:rPr>
        <w:t xml:space="preserve">Holstein, James A. and </w:t>
      </w:r>
      <w:proofErr w:type="spellStart"/>
      <w:r w:rsidRPr="00A853EC">
        <w:rPr>
          <w:sz w:val="24"/>
          <w:szCs w:val="24"/>
        </w:rPr>
        <w:t>Jaber</w:t>
      </w:r>
      <w:proofErr w:type="spellEnd"/>
      <w:r w:rsidRPr="00A853EC">
        <w:rPr>
          <w:sz w:val="24"/>
          <w:szCs w:val="24"/>
        </w:rPr>
        <w:t xml:space="preserve"> F. </w:t>
      </w:r>
      <w:proofErr w:type="spellStart"/>
      <w:r w:rsidRPr="00A853EC">
        <w:rPr>
          <w:sz w:val="24"/>
          <w:szCs w:val="24"/>
        </w:rPr>
        <w:t>Gubrium</w:t>
      </w:r>
      <w:proofErr w:type="spellEnd"/>
      <w:r w:rsidRPr="00A853EC">
        <w:rPr>
          <w:sz w:val="24"/>
          <w:szCs w:val="24"/>
        </w:rPr>
        <w:t xml:space="preserve">. 1995. </w:t>
      </w:r>
      <w:r w:rsidRPr="00A853EC">
        <w:rPr>
          <w:i/>
          <w:sz w:val="24"/>
          <w:szCs w:val="24"/>
        </w:rPr>
        <w:t>The Active Interview</w:t>
      </w:r>
      <w:r w:rsidRPr="00A853EC">
        <w:rPr>
          <w:sz w:val="24"/>
          <w:szCs w:val="24"/>
        </w:rPr>
        <w:t>.  Read this in preparation for conducting your field interviews.</w:t>
      </w:r>
    </w:p>
    <w:p w:rsidR="00A151F9" w:rsidRPr="00A853EC" w:rsidRDefault="00A151F9" w:rsidP="00A33E2D">
      <w:pPr>
        <w:autoSpaceDE w:val="0"/>
        <w:autoSpaceDN w:val="0"/>
        <w:adjustRightInd w:val="0"/>
        <w:outlineLvl w:val="0"/>
        <w:rPr>
          <w:b/>
          <w:color w:val="000000"/>
          <w:sz w:val="24"/>
          <w:szCs w:val="24"/>
        </w:rPr>
      </w:pPr>
    </w:p>
    <w:p w:rsidR="00D865CB" w:rsidRPr="00A853EC" w:rsidRDefault="00A54CA2" w:rsidP="00D865CB">
      <w:pPr>
        <w:autoSpaceDE w:val="0"/>
        <w:autoSpaceDN w:val="0"/>
        <w:adjustRightInd w:val="0"/>
        <w:outlineLvl w:val="0"/>
        <w:rPr>
          <w:b/>
          <w:color w:val="000000"/>
          <w:sz w:val="24"/>
          <w:szCs w:val="24"/>
        </w:rPr>
      </w:pPr>
      <w:r>
        <w:rPr>
          <w:b/>
          <w:color w:val="000000"/>
          <w:sz w:val="24"/>
          <w:szCs w:val="24"/>
        </w:rPr>
        <w:t xml:space="preserve">4. </w:t>
      </w:r>
      <w:r w:rsidR="00E97022">
        <w:rPr>
          <w:b/>
          <w:color w:val="000000"/>
          <w:sz w:val="24"/>
          <w:szCs w:val="24"/>
        </w:rPr>
        <w:t>September 27</w:t>
      </w:r>
      <w:r w:rsidR="004702DC" w:rsidRPr="00A853EC">
        <w:rPr>
          <w:b/>
          <w:color w:val="000000"/>
          <w:sz w:val="24"/>
          <w:szCs w:val="24"/>
        </w:rPr>
        <w:t xml:space="preserve">. </w:t>
      </w:r>
      <w:r w:rsidR="00CC1EFA" w:rsidRPr="00A853EC">
        <w:rPr>
          <w:b/>
          <w:color w:val="000000"/>
          <w:sz w:val="24"/>
          <w:szCs w:val="24"/>
        </w:rPr>
        <w:t xml:space="preserve"> </w:t>
      </w:r>
      <w:r w:rsidR="00D865CB" w:rsidRPr="00A853EC">
        <w:rPr>
          <w:b/>
          <w:color w:val="000000"/>
          <w:sz w:val="24"/>
          <w:szCs w:val="24"/>
        </w:rPr>
        <w:t xml:space="preserve">Gentrification </w:t>
      </w:r>
    </w:p>
    <w:p w:rsidR="00D865CB" w:rsidRPr="00A853EC" w:rsidRDefault="00D865CB" w:rsidP="00D865CB">
      <w:pPr>
        <w:autoSpaceDE w:val="0"/>
        <w:autoSpaceDN w:val="0"/>
        <w:adjustRightInd w:val="0"/>
        <w:rPr>
          <w:b/>
          <w:sz w:val="24"/>
          <w:szCs w:val="24"/>
        </w:rPr>
      </w:pPr>
      <w:r w:rsidRPr="00A853EC">
        <w:rPr>
          <w:sz w:val="24"/>
          <w:szCs w:val="24"/>
        </w:rPr>
        <w:t xml:space="preserve">Freeman, Lance. 2005. Displacement or Succession: Residential Mobility in Gentrifying Neighborhoods. </w:t>
      </w:r>
      <w:r w:rsidRPr="00A853EC">
        <w:rPr>
          <w:i/>
          <w:sz w:val="24"/>
          <w:szCs w:val="24"/>
        </w:rPr>
        <w:t xml:space="preserve">Urban Affairs Review. </w:t>
      </w:r>
      <w:r w:rsidR="00EA4598">
        <w:rPr>
          <w:b/>
          <w:color w:val="000000"/>
          <w:sz w:val="24"/>
          <w:szCs w:val="24"/>
        </w:rPr>
        <w:t>On Courseworks.</w:t>
      </w:r>
    </w:p>
    <w:p w:rsidR="00D865CB" w:rsidRPr="00A853EC" w:rsidRDefault="00D865CB" w:rsidP="00D865CB">
      <w:pPr>
        <w:autoSpaceDE w:val="0"/>
        <w:autoSpaceDN w:val="0"/>
        <w:adjustRightInd w:val="0"/>
        <w:rPr>
          <w:sz w:val="24"/>
          <w:szCs w:val="24"/>
        </w:rPr>
      </w:pPr>
    </w:p>
    <w:p w:rsidR="00D865CB" w:rsidRDefault="00D865CB" w:rsidP="00D865CB">
      <w:pPr>
        <w:autoSpaceDE w:val="0"/>
        <w:autoSpaceDN w:val="0"/>
        <w:adjustRightInd w:val="0"/>
        <w:rPr>
          <w:i/>
          <w:sz w:val="24"/>
          <w:szCs w:val="24"/>
        </w:rPr>
      </w:pPr>
      <w:r w:rsidRPr="00A853EC">
        <w:rPr>
          <w:sz w:val="24"/>
          <w:szCs w:val="24"/>
        </w:rPr>
        <w:t xml:space="preserve">Freeman, Lance. Chapters 3-6 in </w:t>
      </w:r>
      <w:r w:rsidRPr="00A853EC">
        <w:rPr>
          <w:i/>
          <w:sz w:val="24"/>
          <w:szCs w:val="24"/>
        </w:rPr>
        <w:t xml:space="preserve">There Goes the Hood. </w:t>
      </w:r>
    </w:p>
    <w:p w:rsidR="00D865CB" w:rsidRDefault="00D865CB" w:rsidP="00D865CB">
      <w:pPr>
        <w:autoSpaceDE w:val="0"/>
        <w:autoSpaceDN w:val="0"/>
        <w:adjustRightInd w:val="0"/>
        <w:rPr>
          <w:i/>
          <w:sz w:val="24"/>
          <w:szCs w:val="24"/>
        </w:rPr>
      </w:pPr>
    </w:p>
    <w:p w:rsidR="00D865CB" w:rsidRPr="00C911C1" w:rsidRDefault="00D865CB" w:rsidP="00D865CB">
      <w:pPr>
        <w:autoSpaceDE w:val="0"/>
        <w:autoSpaceDN w:val="0"/>
        <w:adjustRightInd w:val="0"/>
        <w:rPr>
          <w:b/>
          <w:sz w:val="24"/>
          <w:szCs w:val="24"/>
        </w:rPr>
      </w:pPr>
      <w:r>
        <w:rPr>
          <w:sz w:val="24"/>
          <w:szCs w:val="24"/>
        </w:rPr>
        <w:t xml:space="preserve">Slater, Tom. 2009. Missing Marcuse: On Gentrification and Displacement. </w:t>
      </w:r>
      <w:r>
        <w:rPr>
          <w:i/>
          <w:sz w:val="24"/>
          <w:szCs w:val="24"/>
        </w:rPr>
        <w:t>City</w:t>
      </w:r>
      <w:r w:rsidRPr="00C911C1">
        <w:rPr>
          <w:i/>
          <w:sz w:val="24"/>
          <w:szCs w:val="24"/>
        </w:rPr>
        <w:t>.</w:t>
      </w:r>
      <w:r w:rsidRPr="00C911C1">
        <w:rPr>
          <w:sz w:val="24"/>
          <w:szCs w:val="24"/>
        </w:rPr>
        <w:t xml:space="preserve"> 13:2,292 — 311</w:t>
      </w:r>
      <w:r>
        <w:rPr>
          <w:sz w:val="24"/>
          <w:szCs w:val="24"/>
        </w:rPr>
        <w:t xml:space="preserve">. </w:t>
      </w:r>
      <w:r w:rsidR="00EA4598">
        <w:rPr>
          <w:b/>
          <w:color w:val="000000"/>
          <w:sz w:val="24"/>
          <w:szCs w:val="24"/>
        </w:rPr>
        <w:t>On Courseworks.</w:t>
      </w:r>
    </w:p>
    <w:p w:rsidR="00D865CB" w:rsidRPr="00A853EC" w:rsidRDefault="00D865CB" w:rsidP="00D865CB">
      <w:pPr>
        <w:autoSpaceDE w:val="0"/>
        <w:autoSpaceDN w:val="0"/>
        <w:adjustRightInd w:val="0"/>
        <w:rPr>
          <w:sz w:val="24"/>
          <w:szCs w:val="24"/>
        </w:rPr>
      </w:pPr>
    </w:p>
    <w:p w:rsidR="005C03D9" w:rsidRPr="00A853EC" w:rsidRDefault="00D865CB" w:rsidP="00D865CB">
      <w:pPr>
        <w:autoSpaceDE w:val="0"/>
        <w:autoSpaceDN w:val="0"/>
        <w:adjustRightInd w:val="0"/>
        <w:rPr>
          <w:sz w:val="24"/>
          <w:szCs w:val="24"/>
        </w:rPr>
      </w:pPr>
      <w:proofErr w:type="spellStart"/>
      <w:r w:rsidRPr="00A853EC">
        <w:rPr>
          <w:sz w:val="24"/>
          <w:szCs w:val="24"/>
        </w:rPr>
        <w:t>Wittberg</w:t>
      </w:r>
      <w:proofErr w:type="spellEnd"/>
      <w:r w:rsidRPr="00A853EC">
        <w:rPr>
          <w:sz w:val="24"/>
          <w:szCs w:val="24"/>
        </w:rPr>
        <w:t xml:space="preserve">, Patricia. 1992. Perspectives on Gentrification: A Comparative Review of the Literature. </w:t>
      </w:r>
      <w:r w:rsidRPr="00A853EC">
        <w:rPr>
          <w:i/>
          <w:sz w:val="24"/>
          <w:szCs w:val="24"/>
        </w:rPr>
        <w:t xml:space="preserve">Research in Urban Sociology. </w:t>
      </w:r>
      <w:r w:rsidRPr="00A853EC">
        <w:rPr>
          <w:sz w:val="24"/>
          <w:szCs w:val="24"/>
        </w:rPr>
        <w:t xml:space="preserve">2:17-46. </w:t>
      </w:r>
      <w:r>
        <w:rPr>
          <w:b/>
          <w:sz w:val="24"/>
          <w:szCs w:val="24"/>
        </w:rPr>
        <w:t>In reader.</w:t>
      </w:r>
    </w:p>
    <w:p w:rsidR="005C03D9" w:rsidRPr="00A853EC" w:rsidRDefault="005C03D9" w:rsidP="00A33E2D">
      <w:pPr>
        <w:autoSpaceDE w:val="0"/>
        <w:autoSpaceDN w:val="0"/>
        <w:adjustRightInd w:val="0"/>
        <w:outlineLvl w:val="0"/>
        <w:rPr>
          <w:b/>
          <w:sz w:val="24"/>
          <w:szCs w:val="24"/>
        </w:rPr>
      </w:pPr>
    </w:p>
    <w:p w:rsidR="00DC1CBB" w:rsidRPr="00A853EC" w:rsidRDefault="00195607" w:rsidP="00DC1CBB">
      <w:pPr>
        <w:autoSpaceDE w:val="0"/>
        <w:autoSpaceDN w:val="0"/>
        <w:adjustRightInd w:val="0"/>
        <w:outlineLvl w:val="0"/>
        <w:rPr>
          <w:b/>
          <w:color w:val="000000"/>
          <w:sz w:val="24"/>
          <w:szCs w:val="24"/>
        </w:rPr>
      </w:pPr>
      <w:r>
        <w:rPr>
          <w:b/>
          <w:color w:val="000000"/>
          <w:sz w:val="24"/>
          <w:szCs w:val="24"/>
        </w:rPr>
        <w:t>5</w:t>
      </w:r>
      <w:r w:rsidR="00607A03" w:rsidRPr="00A853EC">
        <w:rPr>
          <w:b/>
          <w:color w:val="000000"/>
          <w:sz w:val="24"/>
          <w:szCs w:val="24"/>
        </w:rPr>
        <w:t xml:space="preserve">. </w:t>
      </w:r>
      <w:r w:rsidR="00F9498D" w:rsidRPr="00A853EC">
        <w:rPr>
          <w:b/>
          <w:color w:val="000000"/>
          <w:sz w:val="24"/>
          <w:szCs w:val="24"/>
        </w:rPr>
        <w:t>October</w:t>
      </w:r>
      <w:r w:rsidR="002D303D" w:rsidRPr="00A853EC">
        <w:rPr>
          <w:b/>
          <w:color w:val="000000"/>
          <w:sz w:val="24"/>
          <w:szCs w:val="24"/>
        </w:rPr>
        <w:t xml:space="preserve"> </w:t>
      </w:r>
      <w:r w:rsidR="00E97022">
        <w:rPr>
          <w:b/>
          <w:color w:val="000000"/>
          <w:sz w:val="24"/>
          <w:szCs w:val="24"/>
        </w:rPr>
        <w:t>4</w:t>
      </w:r>
      <w:r w:rsidR="004702DC" w:rsidRPr="00A853EC">
        <w:rPr>
          <w:b/>
          <w:color w:val="000000"/>
          <w:sz w:val="24"/>
          <w:szCs w:val="24"/>
        </w:rPr>
        <w:t>.</w:t>
      </w:r>
      <w:r w:rsidR="007C02CF" w:rsidRPr="00A853EC">
        <w:rPr>
          <w:b/>
          <w:color w:val="000000"/>
          <w:sz w:val="24"/>
          <w:szCs w:val="24"/>
        </w:rPr>
        <w:t xml:space="preserve"> </w:t>
      </w:r>
      <w:r w:rsidR="00DC1CBB" w:rsidRPr="00A853EC">
        <w:rPr>
          <w:b/>
          <w:color w:val="000000"/>
          <w:sz w:val="24"/>
          <w:szCs w:val="24"/>
        </w:rPr>
        <w:t>Community Development Strategy. A historical perspective.</w:t>
      </w:r>
    </w:p>
    <w:p w:rsidR="00DC1CBB" w:rsidRPr="00A853EC" w:rsidRDefault="00DC1CBB" w:rsidP="00DC1CBB">
      <w:pPr>
        <w:autoSpaceDE w:val="0"/>
        <w:autoSpaceDN w:val="0"/>
        <w:adjustRightInd w:val="0"/>
        <w:outlineLvl w:val="0"/>
        <w:rPr>
          <w:color w:val="000000"/>
          <w:sz w:val="24"/>
          <w:szCs w:val="24"/>
        </w:rPr>
      </w:pPr>
      <w:r w:rsidRPr="00A853EC">
        <w:rPr>
          <w:color w:val="000000"/>
          <w:sz w:val="24"/>
          <w:szCs w:val="24"/>
        </w:rPr>
        <w:t xml:space="preserve">Halpern, Robert. 1995. </w:t>
      </w:r>
      <w:r w:rsidRPr="00A853EC">
        <w:rPr>
          <w:i/>
          <w:color w:val="000000"/>
          <w:sz w:val="24"/>
          <w:szCs w:val="24"/>
        </w:rPr>
        <w:t>Rebuilding the Inner City</w:t>
      </w:r>
      <w:r w:rsidRPr="00A853EC">
        <w:rPr>
          <w:color w:val="000000"/>
          <w:sz w:val="24"/>
          <w:szCs w:val="24"/>
        </w:rPr>
        <w:t>. Chapters 1 and 2.</w:t>
      </w:r>
      <w:r w:rsidR="00533658">
        <w:rPr>
          <w:color w:val="000000"/>
          <w:sz w:val="24"/>
          <w:szCs w:val="24"/>
        </w:rPr>
        <w:t xml:space="preserve"> </w:t>
      </w:r>
      <w:r w:rsidR="00533658">
        <w:rPr>
          <w:b/>
          <w:sz w:val="24"/>
          <w:szCs w:val="24"/>
        </w:rPr>
        <w:t>In reader.</w:t>
      </w:r>
    </w:p>
    <w:p w:rsidR="00DC1CBB" w:rsidRPr="00A853EC" w:rsidRDefault="00DC1CBB" w:rsidP="00DC1CBB">
      <w:pPr>
        <w:autoSpaceDE w:val="0"/>
        <w:autoSpaceDN w:val="0"/>
        <w:adjustRightInd w:val="0"/>
        <w:outlineLvl w:val="0"/>
        <w:rPr>
          <w:color w:val="000000"/>
          <w:sz w:val="24"/>
          <w:szCs w:val="24"/>
        </w:rPr>
      </w:pPr>
    </w:p>
    <w:p w:rsidR="00DC1CBB" w:rsidRPr="006B71A9" w:rsidRDefault="00254989" w:rsidP="00254989">
      <w:pPr>
        <w:autoSpaceDE w:val="0"/>
        <w:autoSpaceDN w:val="0"/>
        <w:adjustRightInd w:val="0"/>
        <w:rPr>
          <w:sz w:val="24"/>
          <w:szCs w:val="24"/>
        </w:rPr>
      </w:pPr>
      <w:r w:rsidRPr="006B71A9">
        <w:rPr>
          <w:color w:val="000000"/>
          <w:sz w:val="24"/>
          <w:szCs w:val="24"/>
        </w:rPr>
        <w:t xml:space="preserve">Rohe, William. </w:t>
      </w:r>
      <w:r w:rsidRPr="006B71A9">
        <w:rPr>
          <w:b/>
          <w:bCs/>
          <w:sz w:val="24"/>
          <w:szCs w:val="24"/>
        </w:rPr>
        <w:t xml:space="preserve">From Local to Global: One Hundred Years of Neighborhood Planning. </w:t>
      </w:r>
      <w:r w:rsidRPr="006B71A9">
        <w:rPr>
          <w:b/>
          <w:bCs/>
          <w:i/>
          <w:sz w:val="24"/>
          <w:szCs w:val="24"/>
        </w:rPr>
        <w:t>Journal of the American Planning Association.</w:t>
      </w:r>
      <w:r w:rsidRPr="006B71A9">
        <w:rPr>
          <w:b/>
          <w:bCs/>
          <w:sz w:val="24"/>
          <w:szCs w:val="24"/>
        </w:rPr>
        <w:t xml:space="preserve"> </w:t>
      </w:r>
      <w:r w:rsidRPr="006B71A9">
        <w:rPr>
          <w:sz w:val="24"/>
          <w:szCs w:val="24"/>
        </w:rPr>
        <w:t xml:space="preserve">75:2, 209-230. </w:t>
      </w:r>
      <w:r w:rsidR="00F1014F">
        <w:rPr>
          <w:sz w:val="24"/>
          <w:szCs w:val="24"/>
        </w:rPr>
        <w:t>On courseworks.</w:t>
      </w:r>
    </w:p>
    <w:p w:rsidR="00DC1CBB" w:rsidRPr="00A853EC" w:rsidRDefault="00DC1CBB" w:rsidP="00DC1CBB">
      <w:pPr>
        <w:autoSpaceDE w:val="0"/>
        <w:autoSpaceDN w:val="0"/>
        <w:adjustRightInd w:val="0"/>
        <w:outlineLvl w:val="0"/>
        <w:rPr>
          <w:color w:val="000000"/>
          <w:sz w:val="24"/>
          <w:szCs w:val="24"/>
        </w:rPr>
      </w:pPr>
    </w:p>
    <w:p w:rsidR="00DC1CBB" w:rsidRPr="00A853EC" w:rsidRDefault="00DC1CBB" w:rsidP="00DC1CBB">
      <w:pPr>
        <w:autoSpaceDE w:val="0"/>
        <w:autoSpaceDN w:val="0"/>
        <w:adjustRightInd w:val="0"/>
        <w:rPr>
          <w:sz w:val="24"/>
          <w:szCs w:val="24"/>
        </w:rPr>
      </w:pPr>
      <w:r w:rsidRPr="00A853EC">
        <w:rPr>
          <w:sz w:val="24"/>
          <w:szCs w:val="24"/>
        </w:rPr>
        <w:t xml:space="preserve">Pritchett, Wendell. 2002. </w:t>
      </w:r>
      <w:smartTag w:uri="urn:schemas-microsoft-com:office:smarttags" w:element="City">
        <w:r w:rsidRPr="00A853EC">
          <w:rPr>
            <w:i/>
            <w:sz w:val="24"/>
            <w:szCs w:val="24"/>
          </w:rPr>
          <w:t>Brownsville</w:t>
        </w:r>
      </w:smartTag>
      <w:r w:rsidRPr="00A853EC">
        <w:rPr>
          <w:i/>
          <w:sz w:val="24"/>
          <w:szCs w:val="24"/>
        </w:rPr>
        <w:t xml:space="preserve">, </w:t>
      </w:r>
      <w:smartTag w:uri="urn:schemas-microsoft-com:office:smarttags" w:element="place">
        <w:r w:rsidRPr="00A853EC">
          <w:rPr>
            <w:i/>
            <w:sz w:val="24"/>
            <w:szCs w:val="24"/>
          </w:rPr>
          <w:t>Brooklyn</w:t>
        </w:r>
      </w:smartTag>
      <w:r w:rsidRPr="00A853EC">
        <w:rPr>
          <w:i/>
          <w:sz w:val="24"/>
          <w:szCs w:val="24"/>
        </w:rPr>
        <w:t>.</w:t>
      </w:r>
      <w:r w:rsidRPr="00A853EC">
        <w:rPr>
          <w:sz w:val="24"/>
          <w:szCs w:val="24"/>
        </w:rPr>
        <w:t xml:space="preserve"> Chapter 7.</w:t>
      </w:r>
      <w:r w:rsidR="00533658">
        <w:rPr>
          <w:sz w:val="24"/>
          <w:szCs w:val="24"/>
        </w:rPr>
        <w:t xml:space="preserve"> </w:t>
      </w:r>
      <w:r w:rsidR="00533658" w:rsidRPr="00533658">
        <w:rPr>
          <w:b/>
          <w:sz w:val="24"/>
          <w:szCs w:val="24"/>
        </w:rPr>
        <w:t>In reader.</w:t>
      </w:r>
    </w:p>
    <w:p w:rsidR="00DC1CBB" w:rsidRPr="00A853EC" w:rsidRDefault="00DC1CBB" w:rsidP="00DC1CBB">
      <w:pPr>
        <w:autoSpaceDE w:val="0"/>
        <w:autoSpaceDN w:val="0"/>
        <w:adjustRightInd w:val="0"/>
        <w:outlineLvl w:val="0"/>
        <w:rPr>
          <w:color w:val="000000"/>
          <w:sz w:val="24"/>
          <w:szCs w:val="24"/>
        </w:rPr>
      </w:pPr>
    </w:p>
    <w:p w:rsidR="00DC1CBB" w:rsidRPr="00A853EC" w:rsidRDefault="00DC1CBB" w:rsidP="0046620B">
      <w:pPr>
        <w:autoSpaceDE w:val="0"/>
        <w:autoSpaceDN w:val="0"/>
        <w:adjustRightInd w:val="0"/>
        <w:outlineLvl w:val="0"/>
        <w:rPr>
          <w:b/>
          <w:color w:val="000000"/>
          <w:sz w:val="24"/>
          <w:szCs w:val="24"/>
        </w:rPr>
      </w:pPr>
    </w:p>
    <w:p w:rsidR="00DC1CBB" w:rsidRPr="00A853EC" w:rsidRDefault="00195607" w:rsidP="00DC1CBB">
      <w:pPr>
        <w:autoSpaceDE w:val="0"/>
        <w:autoSpaceDN w:val="0"/>
        <w:adjustRightInd w:val="0"/>
        <w:outlineLvl w:val="0"/>
        <w:rPr>
          <w:b/>
          <w:color w:val="000000"/>
          <w:sz w:val="24"/>
          <w:szCs w:val="24"/>
        </w:rPr>
      </w:pPr>
      <w:r>
        <w:rPr>
          <w:b/>
          <w:color w:val="000000"/>
          <w:sz w:val="24"/>
          <w:szCs w:val="24"/>
        </w:rPr>
        <w:t>6</w:t>
      </w:r>
      <w:r w:rsidR="00CF44BB" w:rsidRPr="00A853EC">
        <w:rPr>
          <w:b/>
          <w:color w:val="000000"/>
          <w:sz w:val="24"/>
          <w:szCs w:val="24"/>
        </w:rPr>
        <w:t xml:space="preserve">. </w:t>
      </w:r>
      <w:r w:rsidR="009F18C7" w:rsidRPr="00A853EC">
        <w:rPr>
          <w:b/>
          <w:color w:val="000000"/>
          <w:sz w:val="24"/>
          <w:szCs w:val="24"/>
        </w:rPr>
        <w:t xml:space="preserve">October </w:t>
      </w:r>
      <w:r w:rsidR="00E97022">
        <w:rPr>
          <w:b/>
          <w:color w:val="000000"/>
          <w:sz w:val="24"/>
          <w:szCs w:val="24"/>
        </w:rPr>
        <w:t>11</w:t>
      </w:r>
      <w:r w:rsidR="004702DC" w:rsidRPr="00A853EC">
        <w:rPr>
          <w:b/>
          <w:color w:val="000000"/>
          <w:sz w:val="24"/>
          <w:szCs w:val="24"/>
        </w:rPr>
        <w:t>.</w:t>
      </w:r>
      <w:r w:rsidR="007C02CF" w:rsidRPr="00A853EC">
        <w:rPr>
          <w:b/>
          <w:color w:val="000000"/>
          <w:sz w:val="24"/>
          <w:szCs w:val="24"/>
        </w:rPr>
        <w:t xml:space="preserve"> </w:t>
      </w:r>
      <w:r w:rsidR="006D6701" w:rsidRPr="00A853EC">
        <w:rPr>
          <w:b/>
          <w:color w:val="000000"/>
          <w:sz w:val="24"/>
          <w:szCs w:val="24"/>
        </w:rPr>
        <w:t xml:space="preserve"> </w:t>
      </w:r>
      <w:r w:rsidR="00DC1CBB" w:rsidRPr="00A853EC">
        <w:rPr>
          <w:b/>
          <w:color w:val="000000"/>
          <w:sz w:val="24"/>
          <w:szCs w:val="24"/>
        </w:rPr>
        <w:t xml:space="preserve">Community Development Strategy. </w:t>
      </w:r>
    </w:p>
    <w:p w:rsidR="00DC1CBB" w:rsidRPr="00A853EC" w:rsidRDefault="00DC1CBB" w:rsidP="00DC1CBB">
      <w:pPr>
        <w:autoSpaceDE w:val="0"/>
        <w:autoSpaceDN w:val="0"/>
        <w:adjustRightInd w:val="0"/>
        <w:outlineLvl w:val="0"/>
        <w:rPr>
          <w:color w:val="000000"/>
          <w:sz w:val="24"/>
          <w:szCs w:val="24"/>
        </w:rPr>
      </w:pPr>
      <w:proofErr w:type="spellStart"/>
      <w:r w:rsidRPr="00A853EC">
        <w:rPr>
          <w:color w:val="000000"/>
          <w:sz w:val="24"/>
          <w:szCs w:val="24"/>
        </w:rPr>
        <w:t>Medoff</w:t>
      </w:r>
      <w:proofErr w:type="spellEnd"/>
      <w:r w:rsidRPr="00A853EC">
        <w:rPr>
          <w:color w:val="000000"/>
          <w:sz w:val="24"/>
          <w:szCs w:val="24"/>
        </w:rPr>
        <w:t xml:space="preserve">, Peter and Holly </w:t>
      </w:r>
      <w:proofErr w:type="spellStart"/>
      <w:r w:rsidRPr="00A853EC">
        <w:rPr>
          <w:color w:val="000000"/>
          <w:sz w:val="24"/>
          <w:szCs w:val="24"/>
        </w:rPr>
        <w:t>Sklar</w:t>
      </w:r>
      <w:proofErr w:type="spellEnd"/>
      <w:r w:rsidRPr="00A853EC">
        <w:rPr>
          <w:color w:val="000000"/>
          <w:sz w:val="24"/>
          <w:szCs w:val="24"/>
        </w:rPr>
        <w:t xml:space="preserve">. </w:t>
      </w:r>
      <w:r w:rsidRPr="00A853EC">
        <w:rPr>
          <w:i/>
          <w:color w:val="000000"/>
          <w:sz w:val="24"/>
          <w:szCs w:val="24"/>
        </w:rPr>
        <w:t>Streets of Hope</w:t>
      </w:r>
      <w:r w:rsidR="00BF4BBE">
        <w:rPr>
          <w:color w:val="000000"/>
          <w:sz w:val="24"/>
          <w:szCs w:val="24"/>
        </w:rPr>
        <w:t>. Chapter</w:t>
      </w:r>
      <w:r w:rsidRPr="00A853EC">
        <w:rPr>
          <w:color w:val="000000"/>
          <w:sz w:val="24"/>
          <w:szCs w:val="24"/>
        </w:rPr>
        <w:t xml:space="preserve"> 2.</w:t>
      </w:r>
    </w:p>
    <w:p w:rsidR="00DC1CBB" w:rsidRPr="00A853EC" w:rsidRDefault="00DC1CBB" w:rsidP="00DC1CBB">
      <w:pPr>
        <w:autoSpaceDE w:val="0"/>
        <w:autoSpaceDN w:val="0"/>
        <w:adjustRightInd w:val="0"/>
        <w:outlineLvl w:val="0"/>
        <w:rPr>
          <w:color w:val="000000"/>
          <w:sz w:val="24"/>
          <w:szCs w:val="24"/>
        </w:rPr>
      </w:pPr>
    </w:p>
    <w:p w:rsidR="007D46F1" w:rsidRDefault="00F90647" w:rsidP="00F90647">
      <w:pPr>
        <w:autoSpaceDE w:val="0"/>
        <w:autoSpaceDN w:val="0"/>
        <w:adjustRightInd w:val="0"/>
        <w:rPr>
          <w:b/>
          <w:sz w:val="24"/>
          <w:szCs w:val="24"/>
        </w:rPr>
      </w:pPr>
      <w:proofErr w:type="spellStart"/>
      <w:r w:rsidRPr="00A853EC">
        <w:rPr>
          <w:sz w:val="24"/>
          <w:szCs w:val="24"/>
        </w:rPr>
        <w:t>Bratt</w:t>
      </w:r>
      <w:proofErr w:type="spellEnd"/>
      <w:r w:rsidRPr="00A853EC">
        <w:rPr>
          <w:sz w:val="24"/>
          <w:szCs w:val="24"/>
        </w:rPr>
        <w:t>, Rachel G. and William M. Rohe</w:t>
      </w:r>
      <w:r w:rsidR="00887B66" w:rsidRPr="00A853EC">
        <w:rPr>
          <w:sz w:val="24"/>
          <w:szCs w:val="24"/>
        </w:rPr>
        <w:t>.</w:t>
      </w:r>
      <w:r w:rsidRPr="00A853EC">
        <w:rPr>
          <w:sz w:val="24"/>
          <w:szCs w:val="24"/>
        </w:rPr>
        <w:t xml:space="preserve"> Challenges and dilemmas facing community development corporations in the United States Community Development Journal Vol 42 No 1 January 2007 pp. 63–78. </w:t>
      </w:r>
      <w:r w:rsidR="004D4409">
        <w:rPr>
          <w:b/>
          <w:color w:val="000000"/>
          <w:sz w:val="24"/>
          <w:szCs w:val="24"/>
        </w:rPr>
        <w:t>On Courseworks.</w:t>
      </w:r>
    </w:p>
    <w:p w:rsidR="00606D24" w:rsidRPr="00606D24" w:rsidRDefault="00606D24" w:rsidP="00606D24">
      <w:pPr>
        <w:pStyle w:val="Heading1"/>
        <w:rPr>
          <w:i/>
        </w:rPr>
      </w:pPr>
      <w:r w:rsidRPr="00606D24">
        <w:rPr>
          <w:b w:val="0"/>
        </w:rPr>
        <w:lastRenderedPageBreak/>
        <w:t xml:space="preserve">Edward Goetz. Mara Sidney. 1994. Revenge Of The Property Owners: Community Development and the Politics of Property. </w:t>
      </w:r>
      <w:r w:rsidRPr="00606D24">
        <w:rPr>
          <w:b w:val="0"/>
          <w:i/>
        </w:rPr>
        <w:t xml:space="preserve">Journal of Urban Affairs. </w:t>
      </w:r>
      <w:r w:rsidRPr="00606D24">
        <w:rPr>
          <w:b w:val="0"/>
        </w:rPr>
        <w:t>16(4): 319–334</w:t>
      </w:r>
      <w:r>
        <w:rPr>
          <w:b w:val="0"/>
        </w:rPr>
        <w:t xml:space="preserve"> </w:t>
      </w:r>
      <w:r>
        <w:t>On Courseworks.</w:t>
      </w:r>
    </w:p>
    <w:p w:rsidR="007D46F1" w:rsidRPr="00A853EC" w:rsidRDefault="007D46F1" w:rsidP="00F90647">
      <w:pPr>
        <w:autoSpaceDE w:val="0"/>
        <w:autoSpaceDN w:val="0"/>
        <w:adjustRightInd w:val="0"/>
        <w:rPr>
          <w:b/>
          <w:sz w:val="24"/>
          <w:szCs w:val="24"/>
        </w:rPr>
      </w:pPr>
    </w:p>
    <w:p w:rsidR="00F90647" w:rsidRDefault="003417E3" w:rsidP="00DC1CBB">
      <w:pPr>
        <w:autoSpaceDE w:val="0"/>
        <w:autoSpaceDN w:val="0"/>
        <w:adjustRightInd w:val="0"/>
        <w:rPr>
          <w:rStyle w:val="Hyperlink"/>
          <w:sz w:val="24"/>
          <w:szCs w:val="24"/>
        </w:rPr>
      </w:pPr>
      <w:r>
        <w:rPr>
          <w:b/>
          <w:sz w:val="24"/>
          <w:szCs w:val="24"/>
        </w:rPr>
        <w:t xml:space="preserve">In class case discussion: </w:t>
      </w:r>
      <w:r w:rsidRPr="00376028">
        <w:rPr>
          <w:rStyle w:val="Strong"/>
          <w:sz w:val="24"/>
          <w:szCs w:val="24"/>
        </w:rPr>
        <w:t xml:space="preserve">The </w:t>
      </w:r>
      <w:smartTag w:uri="urn:schemas-microsoft-com:office:smarttags" w:element="Street">
        <w:smartTag w:uri="urn:schemas-microsoft-com:office:smarttags" w:element="address">
          <w:r w:rsidRPr="00376028">
            <w:rPr>
              <w:rStyle w:val="Strong"/>
              <w:sz w:val="24"/>
              <w:szCs w:val="24"/>
            </w:rPr>
            <w:t>Fifth Avenue</w:t>
          </w:r>
        </w:smartTag>
      </w:smartTag>
      <w:r w:rsidRPr="00376028">
        <w:rPr>
          <w:rStyle w:val="Strong"/>
          <w:sz w:val="24"/>
          <w:szCs w:val="24"/>
        </w:rPr>
        <w:t xml:space="preserve"> Committee: The Membership Organization Decision.</w:t>
      </w:r>
      <w:r w:rsidRPr="00A853EC">
        <w:rPr>
          <w:b/>
          <w:bCs/>
          <w:i/>
          <w:sz w:val="24"/>
          <w:szCs w:val="24"/>
        </w:rPr>
        <w:t xml:space="preserve"> Available on-line at </w:t>
      </w:r>
      <w:hyperlink r:id="rId10" w:history="1">
        <w:r w:rsidRPr="00376028">
          <w:rPr>
            <w:rStyle w:val="Hyperlink"/>
            <w:sz w:val="24"/>
            <w:szCs w:val="24"/>
          </w:rPr>
          <w:t>http://www.ksgcase.harvard.edu/casetitle.asp?caseNo=1626.0</w:t>
        </w:r>
      </w:hyperlink>
    </w:p>
    <w:p w:rsidR="003417E3" w:rsidRPr="00A853EC" w:rsidRDefault="003417E3" w:rsidP="00DC1CBB">
      <w:pPr>
        <w:autoSpaceDE w:val="0"/>
        <w:autoSpaceDN w:val="0"/>
        <w:adjustRightInd w:val="0"/>
        <w:rPr>
          <w:color w:val="000000"/>
          <w:sz w:val="24"/>
          <w:szCs w:val="24"/>
        </w:rPr>
      </w:pPr>
    </w:p>
    <w:p w:rsidR="00C418D1" w:rsidRPr="00A853EC" w:rsidRDefault="00C418D1" w:rsidP="00C418D1">
      <w:pPr>
        <w:autoSpaceDE w:val="0"/>
        <w:autoSpaceDN w:val="0"/>
        <w:adjustRightInd w:val="0"/>
        <w:outlineLvl w:val="0"/>
        <w:rPr>
          <w:b/>
          <w:color w:val="000000"/>
          <w:sz w:val="24"/>
          <w:szCs w:val="24"/>
        </w:rPr>
      </w:pPr>
      <w:r>
        <w:rPr>
          <w:b/>
          <w:sz w:val="24"/>
          <w:szCs w:val="24"/>
        </w:rPr>
        <w:t>7</w:t>
      </w:r>
      <w:r w:rsidRPr="00A853EC">
        <w:rPr>
          <w:b/>
          <w:sz w:val="24"/>
          <w:szCs w:val="24"/>
        </w:rPr>
        <w:t xml:space="preserve">. </w:t>
      </w:r>
      <w:r w:rsidR="00E97022">
        <w:rPr>
          <w:b/>
          <w:sz w:val="24"/>
          <w:szCs w:val="24"/>
        </w:rPr>
        <w:t>October 18</w:t>
      </w:r>
      <w:r w:rsidRPr="00A853EC">
        <w:rPr>
          <w:b/>
          <w:sz w:val="24"/>
          <w:szCs w:val="24"/>
        </w:rPr>
        <w:t xml:space="preserve">. </w:t>
      </w:r>
      <w:r w:rsidRPr="00A853EC">
        <w:rPr>
          <w:b/>
          <w:color w:val="000000"/>
          <w:sz w:val="24"/>
          <w:szCs w:val="24"/>
        </w:rPr>
        <w:t>Community Development Strategies: Mobilizing.</w:t>
      </w:r>
      <w:r>
        <w:rPr>
          <w:b/>
          <w:color w:val="000000"/>
          <w:sz w:val="24"/>
          <w:szCs w:val="24"/>
        </w:rPr>
        <w:t xml:space="preserve"> </w:t>
      </w:r>
    </w:p>
    <w:p w:rsidR="00C418D1" w:rsidRPr="00A853EC" w:rsidRDefault="00C418D1" w:rsidP="00C418D1">
      <w:pPr>
        <w:autoSpaceDE w:val="0"/>
        <w:autoSpaceDN w:val="0"/>
        <w:adjustRightInd w:val="0"/>
        <w:outlineLvl w:val="0"/>
        <w:rPr>
          <w:color w:val="000000"/>
          <w:sz w:val="24"/>
          <w:szCs w:val="24"/>
        </w:rPr>
      </w:pPr>
      <w:proofErr w:type="spellStart"/>
      <w:r w:rsidRPr="00A853EC">
        <w:rPr>
          <w:color w:val="000000"/>
          <w:sz w:val="24"/>
          <w:szCs w:val="24"/>
        </w:rPr>
        <w:t>Medoff</w:t>
      </w:r>
      <w:proofErr w:type="spellEnd"/>
      <w:r w:rsidRPr="00A853EC">
        <w:rPr>
          <w:color w:val="000000"/>
          <w:sz w:val="24"/>
          <w:szCs w:val="24"/>
        </w:rPr>
        <w:t xml:space="preserve">, Peter and Holly </w:t>
      </w:r>
      <w:proofErr w:type="spellStart"/>
      <w:r w:rsidRPr="00A853EC">
        <w:rPr>
          <w:color w:val="000000"/>
          <w:sz w:val="24"/>
          <w:szCs w:val="24"/>
        </w:rPr>
        <w:t>Sklar</w:t>
      </w:r>
      <w:proofErr w:type="spellEnd"/>
      <w:r w:rsidRPr="00A853EC">
        <w:rPr>
          <w:color w:val="000000"/>
          <w:sz w:val="24"/>
          <w:szCs w:val="24"/>
        </w:rPr>
        <w:t xml:space="preserve">. </w:t>
      </w:r>
      <w:r w:rsidRPr="00A853EC">
        <w:rPr>
          <w:i/>
          <w:color w:val="000000"/>
          <w:sz w:val="24"/>
          <w:szCs w:val="24"/>
        </w:rPr>
        <w:t>Streets of Hope</w:t>
      </w:r>
      <w:r w:rsidRPr="00A853EC">
        <w:rPr>
          <w:color w:val="000000"/>
          <w:sz w:val="24"/>
          <w:szCs w:val="24"/>
        </w:rPr>
        <w:t>. Chapter</w:t>
      </w:r>
      <w:r w:rsidR="00BF4BBE">
        <w:rPr>
          <w:color w:val="000000"/>
          <w:sz w:val="24"/>
          <w:szCs w:val="24"/>
        </w:rPr>
        <w:t>s 3 &amp;</w:t>
      </w:r>
      <w:r w:rsidRPr="00A853EC">
        <w:rPr>
          <w:color w:val="000000"/>
          <w:sz w:val="24"/>
          <w:szCs w:val="24"/>
        </w:rPr>
        <w:t xml:space="preserve"> 7.</w:t>
      </w:r>
    </w:p>
    <w:p w:rsidR="00C418D1" w:rsidRPr="00A853EC" w:rsidRDefault="00C418D1" w:rsidP="00C418D1">
      <w:pPr>
        <w:autoSpaceDE w:val="0"/>
        <w:autoSpaceDN w:val="0"/>
        <w:adjustRightInd w:val="0"/>
        <w:outlineLvl w:val="0"/>
        <w:rPr>
          <w:color w:val="000000"/>
          <w:sz w:val="24"/>
          <w:szCs w:val="24"/>
        </w:rPr>
      </w:pPr>
    </w:p>
    <w:p w:rsidR="00C418D1" w:rsidRPr="00533658" w:rsidRDefault="00C418D1" w:rsidP="00C418D1">
      <w:pPr>
        <w:autoSpaceDE w:val="0"/>
        <w:autoSpaceDN w:val="0"/>
        <w:adjustRightInd w:val="0"/>
        <w:outlineLvl w:val="0"/>
        <w:rPr>
          <w:b/>
          <w:color w:val="000000"/>
          <w:sz w:val="24"/>
          <w:szCs w:val="24"/>
        </w:rPr>
      </w:pPr>
      <w:proofErr w:type="spellStart"/>
      <w:r w:rsidRPr="00A853EC">
        <w:rPr>
          <w:color w:val="000000"/>
          <w:sz w:val="24"/>
          <w:szCs w:val="24"/>
        </w:rPr>
        <w:t>Stoecker</w:t>
      </w:r>
      <w:proofErr w:type="spellEnd"/>
      <w:r w:rsidRPr="00A853EC">
        <w:rPr>
          <w:color w:val="000000"/>
          <w:sz w:val="24"/>
          <w:szCs w:val="24"/>
        </w:rPr>
        <w:t xml:space="preserve">, Randy. 1997. The CDC model of urban redevelopment: a critique and an alternative. </w:t>
      </w:r>
      <w:r w:rsidRPr="00A853EC">
        <w:rPr>
          <w:i/>
          <w:color w:val="000000"/>
          <w:sz w:val="24"/>
          <w:szCs w:val="24"/>
        </w:rPr>
        <w:t xml:space="preserve">Journal of Urban Affairs. </w:t>
      </w:r>
      <w:r w:rsidRPr="00A853EC">
        <w:rPr>
          <w:color w:val="000000"/>
          <w:sz w:val="24"/>
          <w:szCs w:val="24"/>
        </w:rPr>
        <w:t>19(1)</w:t>
      </w:r>
      <w:r>
        <w:rPr>
          <w:color w:val="000000"/>
          <w:sz w:val="24"/>
          <w:szCs w:val="24"/>
        </w:rPr>
        <w:t xml:space="preserve">. </w:t>
      </w:r>
      <w:r w:rsidR="000B494C">
        <w:rPr>
          <w:b/>
          <w:color w:val="000000"/>
          <w:sz w:val="24"/>
          <w:szCs w:val="24"/>
        </w:rPr>
        <w:t>On Courseworks.</w:t>
      </w:r>
    </w:p>
    <w:p w:rsidR="007D46F1" w:rsidRPr="00A853EC" w:rsidRDefault="007D46F1" w:rsidP="00C418D1">
      <w:pPr>
        <w:autoSpaceDE w:val="0"/>
        <w:autoSpaceDN w:val="0"/>
        <w:adjustRightInd w:val="0"/>
        <w:outlineLvl w:val="0"/>
        <w:rPr>
          <w:color w:val="000000"/>
          <w:sz w:val="24"/>
          <w:szCs w:val="24"/>
        </w:rPr>
      </w:pPr>
    </w:p>
    <w:p w:rsidR="007D46F1" w:rsidRDefault="007D46F1" w:rsidP="00DC1CBB">
      <w:pPr>
        <w:autoSpaceDE w:val="0"/>
        <w:autoSpaceDN w:val="0"/>
        <w:adjustRightInd w:val="0"/>
        <w:outlineLvl w:val="0"/>
        <w:rPr>
          <w:color w:val="000000"/>
          <w:sz w:val="24"/>
          <w:szCs w:val="24"/>
        </w:rPr>
      </w:pPr>
    </w:p>
    <w:p w:rsidR="00AF6418" w:rsidRDefault="00AF6418" w:rsidP="00DC1CBB">
      <w:pPr>
        <w:autoSpaceDE w:val="0"/>
        <w:autoSpaceDN w:val="0"/>
        <w:adjustRightInd w:val="0"/>
        <w:outlineLvl w:val="0"/>
        <w:rPr>
          <w:b/>
          <w:color w:val="000000"/>
          <w:sz w:val="24"/>
          <w:szCs w:val="24"/>
        </w:rPr>
      </w:pPr>
      <w:r w:rsidRPr="00A853EC">
        <w:rPr>
          <w:b/>
          <w:color w:val="000000"/>
          <w:sz w:val="24"/>
          <w:szCs w:val="24"/>
        </w:rPr>
        <w:t>Neighborhood Analysis due.</w:t>
      </w:r>
    </w:p>
    <w:p w:rsidR="00AF6418" w:rsidRPr="00A853EC" w:rsidRDefault="00AF6418" w:rsidP="00DC1CBB">
      <w:pPr>
        <w:autoSpaceDE w:val="0"/>
        <w:autoSpaceDN w:val="0"/>
        <w:adjustRightInd w:val="0"/>
        <w:outlineLvl w:val="0"/>
        <w:rPr>
          <w:color w:val="000000"/>
          <w:sz w:val="24"/>
          <w:szCs w:val="24"/>
        </w:rPr>
      </w:pPr>
    </w:p>
    <w:p w:rsidR="00A03CB2" w:rsidRDefault="00C418D1" w:rsidP="0046620B">
      <w:pPr>
        <w:autoSpaceDE w:val="0"/>
        <w:autoSpaceDN w:val="0"/>
        <w:adjustRightInd w:val="0"/>
        <w:outlineLvl w:val="0"/>
        <w:rPr>
          <w:b/>
          <w:color w:val="000000"/>
          <w:sz w:val="24"/>
          <w:szCs w:val="24"/>
        </w:rPr>
      </w:pPr>
      <w:r>
        <w:rPr>
          <w:b/>
          <w:color w:val="000000"/>
          <w:sz w:val="24"/>
          <w:szCs w:val="24"/>
        </w:rPr>
        <w:t>8</w:t>
      </w:r>
      <w:r w:rsidR="00CE5370" w:rsidRPr="00A853EC">
        <w:rPr>
          <w:b/>
          <w:color w:val="000000"/>
          <w:sz w:val="24"/>
          <w:szCs w:val="24"/>
        </w:rPr>
        <w:t xml:space="preserve">. </w:t>
      </w:r>
      <w:r w:rsidR="00E97022">
        <w:rPr>
          <w:b/>
          <w:color w:val="000000"/>
          <w:sz w:val="24"/>
          <w:szCs w:val="24"/>
        </w:rPr>
        <w:t>October 25</w:t>
      </w:r>
      <w:r w:rsidR="00A03CB2" w:rsidRPr="00A853EC">
        <w:rPr>
          <w:b/>
          <w:color w:val="000000"/>
          <w:sz w:val="24"/>
          <w:szCs w:val="24"/>
        </w:rPr>
        <w:t xml:space="preserve">. </w:t>
      </w:r>
      <w:r w:rsidR="003E76FD">
        <w:rPr>
          <w:b/>
          <w:color w:val="000000"/>
          <w:sz w:val="24"/>
          <w:szCs w:val="24"/>
        </w:rPr>
        <w:t xml:space="preserve"> Midterm</w:t>
      </w:r>
      <w:r w:rsidR="00A03CB2" w:rsidRPr="00A853EC">
        <w:rPr>
          <w:b/>
          <w:color w:val="000000"/>
          <w:sz w:val="24"/>
          <w:szCs w:val="24"/>
        </w:rPr>
        <w:t xml:space="preserve"> </w:t>
      </w:r>
    </w:p>
    <w:p w:rsidR="003E76FD" w:rsidRDefault="003E76FD" w:rsidP="003E76FD">
      <w:pPr>
        <w:autoSpaceDE w:val="0"/>
        <w:autoSpaceDN w:val="0"/>
        <w:adjustRightInd w:val="0"/>
        <w:outlineLvl w:val="0"/>
        <w:rPr>
          <w:b/>
          <w:color w:val="000000"/>
          <w:sz w:val="24"/>
          <w:szCs w:val="24"/>
        </w:rPr>
      </w:pPr>
    </w:p>
    <w:p w:rsidR="00195607" w:rsidRDefault="00195607" w:rsidP="00195607">
      <w:pPr>
        <w:autoSpaceDE w:val="0"/>
        <w:autoSpaceDN w:val="0"/>
        <w:adjustRightInd w:val="0"/>
        <w:outlineLvl w:val="0"/>
        <w:rPr>
          <w:b/>
          <w:color w:val="000000"/>
          <w:sz w:val="24"/>
          <w:szCs w:val="24"/>
        </w:rPr>
      </w:pPr>
      <w:r>
        <w:rPr>
          <w:b/>
          <w:sz w:val="24"/>
          <w:szCs w:val="24"/>
        </w:rPr>
        <w:t>9</w:t>
      </w:r>
      <w:r w:rsidR="00CF44BB" w:rsidRPr="00A853EC">
        <w:rPr>
          <w:b/>
          <w:sz w:val="24"/>
          <w:szCs w:val="24"/>
        </w:rPr>
        <w:t xml:space="preserve">. </w:t>
      </w:r>
      <w:r w:rsidR="009D44AA">
        <w:rPr>
          <w:b/>
          <w:sz w:val="24"/>
          <w:szCs w:val="24"/>
        </w:rPr>
        <w:t>November</w:t>
      </w:r>
      <w:r w:rsidR="00CF44BB" w:rsidRPr="00A853EC">
        <w:rPr>
          <w:b/>
          <w:sz w:val="24"/>
          <w:szCs w:val="24"/>
        </w:rPr>
        <w:t xml:space="preserve"> </w:t>
      </w:r>
      <w:r w:rsidR="00E97022">
        <w:rPr>
          <w:b/>
          <w:sz w:val="24"/>
          <w:szCs w:val="24"/>
        </w:rPr>
        <w:t>8</w:t>
      </w:r>
      <w:r w:rsidR="004702DC" w:rsidRPr="00A853EC">
        <w:rPr>
          <w:b/>
          <w:sz w:val="24"/>
          <w:szCs w:val="24"/>
        </w:rPr>
        <w:t>.</w:t>
      </w:r>
      <w:r w:rsidR="00DC1CBB" w:rsidRPr="00A853EC">
        <w:rPr>
          <w:b/>
          <w:sz w:val="24"/>
          <w:szCs w:val="24"/>
        </w:rPr>
        <w:t xml:space="preserve"> </w:t>
      </w:r>
      <w:r>
        <w:rPr>
          <w:b/>
          <w:color w:val="000000"/>
          <w:sz w:val="24"/>
          <w:szCs w:val="24"/>
        </w:rPr>
        <w:t>Eminent Domain and Community Benefits Agreements.</w:t>
      </w:r>
    </w:p>
    <w:p w:rsidR="00195607" w:rsidRDefault="00195607" w:rsidP="00195607">
      <w:pPr>
        <w:autoSpaceDE w:val="0"/>
        <w:autoSpaceDN w:val="0"/>
        <w:adjustRightInd w:val="0"/>
        <w:outlineLvl w:val="0"/>
        <w:rPr>
          <w:b/>
          <w:color w:val="000000"/>
          <w:sz w:val="24"/>
          <w:szCs w:val="24"/>
        </w:rPr>
      </w:pPr>
      <w:r>
        <w:rPr>
          <w:color w:val="000000"/>
          <w:sz w:val="24"/>
          <w:szCs w:val="24"/>
        </w:rPr>
        <w:t xml:space="preserve">Heller, Michael. </w:t>
      </w:r>
      <w:r>
        <w:rPr>
          <w:i/>
          <w:color w:val="000000"/>
          <w:sz w:val="24"/>
          <w:szCs w:val="24"/>
        </w:rPr>
        <w:t>The Gridlock Economy</w:t>
      </w:r>
      <w:r>
        <w:rPr>
          <w:color w:val="000000"/>
          <w:sz w:val="24"/>
          <w:szCs w:val="24"/>
        </w:rPr>
        <w:t xml:space="preserve">. Chapter 5. </w:t>
      </w:r>
      <w:bookmarkStart w:id="0" w:name="_GoBack"/>
      <w:r>
        <w:rPr>
          <w:b/>
          <w:color w:val="000000"/>
          <w:sz w:val="24"/>
          <w:szCs w:val="24"/>
        </w:rPr>
        <w:t>On E-reserves</w:t>
      </w:r>
      <w:bookmarkEnd w:id="0"/>
      <w:r>
        <w:rPr>
          <w:b/>
          <w:color w:val="000000"/>
          <w:sz w:val="24"/>
          <w:szCs w:val="24"/>
        </w:rPr>
        <w:t>.</w:t>
      </w:r>
    </w:p>
    <w:p w:rsidR="000B494C" w:rsidRPr="00387664" w:rsidRDefault="000B494C" w:rsidP="00195607">
      <w:pPr>
        <w:autoSpaceDE w:val="0"/>
        <w:autoSpaceDN w:val="0"/>
        <w:adjustRightInd w:val="0"/>
        <w:outlineLvl w:val="0"/>
        <w:rPr>
          <w:b/>
          <w:color w:val="000000"/>
          <w:sz w:val="24"/>
          <w:szCs w:val="24"/>
        </w:rPr>
      </w:pPr>
    </w:p>
    <w:p w:rsidR="00195607" w:rsidRDefault="00195607" w:rsidP="00195607">
      <w:pPr>
        <w:autoSpaceDE w:val="0"/>
        <w:autoSpaceDN w:val="0"/>
        <w:adjustRightInd w:val="0"/>
        <w:outlineLvl w:val="0"/>
        <w:rPr>
          <w:color w:val="000000"/>
          <w:sz w:val="24"/>
          <w:szCs w:val="24"/>
        </w:rPr>
      </w:pPr>
      <w:r>
        <w:rPr>
          <w:color w:val="000000"/>
          <w:sz w:val="24"/>
          <w:szCs w:val="24"/>
        </w:rPr>
        <w:t xml:space="preserve">Gross, Julian. Making Development Projects Accountable. </w:t>
      </w:r>
      <w:r w:rsidRPr="000B494C">
        <w:rPr>
          <w:b/>
          <w:color w:val="000000"/>
          <w:sz w:val="24"/>
          <w:szCs w:val="24"/>
        </w:rPr>
        <w:t>Available on Courseworks.</w:t>
      </w:r>
    </w:p>
    <w:p w:rsidR="00606D24" w:rsidRDefault="00606D24" w:rsidP="00195607">
      <w:pPr>
        <w:autoSpaceDE w:val="0"/>
        <w:autoSpaceDN w:val="0"/>
        <w:adjustRightInd w:val="0"/>
        <w:outlineLvl w:val="0"/>
        <w:rPr>
          <w:color w:val="000000"/>
          <w:sz w:val="24"/>
          <w:szCs w:val="24"/>
        </w:rPr>
      </w:pPr>
    </w:p>
    <w:p w:rsidR="008C65BC" w:rsidRPr="008C65BC" w:rsidRDefault="008C65BC" w:rsidP="008C65BC">
      <w:pPr>
        <w:autoSpaceDE w:val="0"/>
        <w:autoSpaceDN w:val="0"/>
        <w:adjustRightInd w:val="0"/>
        <w:outlineLvl w:val="0"/>
        <w:rPr>
          <w:color w:val="000000"/>
          <w:sz w:val="24"/>
          <w:szCs w:val="24"/>
        </w:rPr>
      </w:pPr>
      <w:r w:rsidRPr="008C65BC">
        <w:rPr>
          <w:color w:val="000000"/>
          <w:sz w:val="24"/>
          <w:szCs w:val="24"/>
        </w:rPr>
        <w:t>Nicholas J. Marantz (2015) What Do Community Benefits Agreements</w:t>
      </w:r>
    </w:p>
    <w:p w:rsidR="008C65BC" w:rsidRPr="008C65BC" w:rsidRDefault="008C65BC" w:rsidP="008C65BC">
      <w:pPr>
        <w:autoSpaceDE w:val="0"/>
        <w:autoSpaceDN w:val="0"/>
        <w:adjustRightInd w:val="0"/>
        <w:outlineLvl w:val="0"/>
        <w:rPr>
          <w:color w:val="000000"/>
          <w:sz w:val="24"/>
          <w:szCs w:val="24"/>
        </w:rPr>
      </w:pPr>
      <w:r w:rsidRPr="008C65BC">
        <w:rPr>
          <w:color w:val="000000"/>
          <w:sz w:val="24"/>
          <w:szCs w:val="24"/>
        </w:rPr>
        <w:t>Deliver? Evidence From Los Angeles, Journal of the American Planning Association, 81:4,</w:t>
      </w:r>
    </w:p>
    <w:p w:rsidR="00195607" w:rsidRDefault="008C65BC" w:rsidP="008C65BC">
      <w:pPr>
        <w:autoSpaceDE w:val="0"/>
        <w:autoSpaceDN w:val="0"/>
        <w:adjustRightInd w:val="0"/>
        <w:outlineLvl w:val="0"/>
        <w:rPr>
          <w:color w:val="000000"/>
          <w:sz w:val="24"/>
          <w:szCs w:val="24"/>
        </w:rPr>
      </w:pPr>
      <w:r w:rsidRPr="008C65BC">
        <w:rPr>
          <w:color w:val="000000"/>
          <w:sz w:val="24"/>
          <w:szCs w:val="24"/>
        </w:rPr>
        <w:t>251-267</w:t>
      </w:r>
      <w:r>
        <w:rPr>
          <w:color w:val="000000"/>
          <w:sz w:val="24"/>
          <w:szCs w:val="24"/>
        </w:rPr>
        <w:t>.</w:t>
      </w:r>
      <w:r w:rsidRPr="008C65BC">
        <w:rPr>
          <w:color w:val="000000"/>
          <w:sz w:val="24"/>
          <w:szCs w:val="24"/>
        </w:rPr>
        <w:t xml:space="preserve"> </w:t>
      </w:r>
      <w:r w:rsidRPr="000B494C">
        <w:rPr>
          <w:b/>
          <w:color w:val="000000"/>
          <w:sz w:val="24"/>
          <w:szCs w:val="24"/>
        </w:rPr>
        <w:t>Available on Courseworks.</w:t>
      </w:r>
    </w:p>
    <w:p w:rsidR="00932DDD" w:rsidRPr="00375894" w:rsidRDefault="00932DDD" w:rsidP="008C65BC">
      <w:pPr>
        <w:autoSpaceDE w:val="0"/>
        <w:autoSpaceDN w:val="0"/>
        <w:adjustRightInd w:val="0"/>
        <w:outlineLvl w:val="0"/>
        <w:rPr>
          <w:color w:val="000000"/>
          <w:sz w:val="24"/>
          <w:szCs w:val="24"/>
        </w:rPr>
      </w:pPr>
    </w:p>
    <w:p w:rsidR="00195607" w:rsidRPr="00A853EC" w:rsidRDefault="00195607" w:rsidP="00195607">
      <w:pPr>
        <w:autoSpaceDE w:val="0"/>
        <w:autoSpaceDN w:val="0"/>
        <w:adjustRightInd w:val="0"/>
        <w:outlineLvl w:val="0"/>
        <w:rPr>
          <w:color w:val="000000"/>
          <w:sz w:val="24"/>
          <w:szCs w:val="24"/>
        </w:rPr>
      </w:pPr>
      <w:proofErr w:type="spellStart"/>
      <w:r w:rsidRPr="00A853EC">
        <w:rPr>
          <w:color w:val="000000"/>
          <w:sz w:val="24"/>
          <w:szCs w:val="24"/>
        </w:rPr>
        <w:t>Medoff</w:t>
      </w:r>
      <w:proofErr w:type="spellEnd"/>
      <w:r w:rsidRPr="00A853EC">
        <w:rPr>
          <w:color w:val="000000"/>
          <w:sz w:val="24"/>
          <w:szCs w:val="24"/>
        </w:rPr>
        <w:t xml:space="preserve">, Peter and Holly </w:t>
      </w:r>
      <w:proofErr w:type="spellStart"/>
      <w:r w:rsidRPr="00A853EC">
        <w:rPr>
          <w:color w:val="000000"/>
          <w:sz w:val="24"/>
          <w:szCs w:val="24"/>
        </w:rPr>
        <w:t>Sklar</w:t>
      </w:r>
      <w:proofErr w:type="spellEnd"/>
      <w:r w:rsidRPr="00A853EC">
        <w:rPr>
          <w:color w:val="000000"/>
          <w:sz w:val="24"/>
          <w:szCs w:val="24"/>
        </w:rPr>
        <w:t xml:space="preserve">. </w:t>
      </w:r>
      <w:r w:rsidRPr="00A853EC">
        <w:rPr>
          <w:i/>
          <w:color w:val="000000"/>
          <w:sz w:val="24"/>
          <w:szCs w:val="24"/>
        </w:rPr>
        <w:t>Streets of Hope</w:t>
      </w:r>
      <w:r>
        <w:rPr>
          <w:color w:val="000000"/>
          <w:sz w:val="24"/>
          <w:szCs w:val="24"/>
        </w:rPr>
        <w:t>. Chapter 5</w:t>
      </w:r>
      <w:r w:rsidRPr="00A853EC">
        <w:rPr>
          <w:color w:val="000000"/>
          <w:sz w:val="24"/>
          <w:szCs w:val="24"/>
        </w:rPr>
        <w:t>.</w:t>
      </w:r>
    </w:p>
    <w:p w:rsidR="003E76FD" w:rsidRDefault="003E76FD" w:rsidP="00195607">
      <w:pPr>
        <w:autoSpaceDE w:val="0"/>
        <w:autoSpaceDN w:val="0"/>
        <w:adjustRightInd w:val="0"/>
        <w:outlineLvl w:val="0"/>
        <w:rPr>
          <w:color w:val="000000"/>
          <w:sz w:val="24"/>
          <w:szCs w:val="24"/>
        </w:rPr>
      </w:pPr>
    </w:p>
    <w:p w:rsidR="00963627" w:rsidRPr="00A853EC" w:rsidRDefault="00195607" w:rsidP="00963627">
      <w:pPr>
        <w:autoSpaceDE w:val="0"/>
        <w:autoSpaceDN w:val="0"/>
        <w:adjustRightInd w:val="0"/>
        <w:outlineLvl w:val="0"/>
        <w:rPr>
          <w:b/>
          <w:sz w:val="24"/>
          <w:szCs w:val="24"/>
        </w:rPr>
      </w:pPr>
      <w:r>
        <w:rPr>
          <w:b/>
          <w:sz w:val="24"/>
          <w:szCs w:val="24"/>
        </w:rPr>
        <w:t>1</w:t>
      </w:r>
      <w:r w:rsidR="00AA3A87">
        <w:rPr>
          <w:b/>
          <w:sz w:val="24"/>
          <w:szCs w:val="24"/>
        </w:rPr>
        <w:t>0</w:t>
      </w:r>
      <w:r w:rsidR="00887B66" w:rsidRPr="00A853EC">
        <w:rPr>
          <w:b/>
          <w:sz w:val="24"/>
          <w:szCs w:val="24"/>
        </w:rPr>
        <w:t xml:space="preserve">. </w:t>
      </w:r>
      <w:r>
        <w:rPr>
          <w:b/>
          <w:sz w:val="24"/>
          <w:szCs w:val="24"/>
        </w:rPr>
        <w:t>November 1</w:t>
      </w:r>
      <w:r w:rsidR="00E97022">
        <w:rPr>
          <w:b/>
          <w:sz w:val="24"/>
          <w:szCs w:val="24"/>
        </w:rPr>
        <w:t>5</w:t>
      </w:r>
      <w:r w:rsidR="001C1C73" w:rsidRPr="00A853EC">
        <w:rPr>
          <w:b/>
          <w:sz w:val="24"/>
          <w:szCs w:val="24"/>
        </w:rPr>
        <w:t xml:space="preserve">. </w:t>
      </w:r>
      <w:r w:rsidR="00963627" w:rsidRPr="00A853EC">
        <w:rPr>
          <w:b/>
          <w:color w:val="000000"/>
          <w:sz w:val="24"/>
          <w:szCs w:val="24"/>
        </w:rPr>
        <w:t>Market Based Approaches</w:t>
      </w:r>
    </w:p>
    <w:p w:rsidR="00963627" w:rsidRPr="00A853EC" w:rsidRDefault="00963627" w:rsidP="00963627">
      <w:pPr>
        <w:autoSpaceDE w:val="0"/>
        <w:autoSpaceDN w:val="0"/>
        <w:adjustRightInd w:val="0"/>
        <w:outlineLvl w:val="0"/>
        <w:rPr>
          <w:sz w:val="24"/>
          <w:szCs w:val="24"/>
        </w:rPr>
      </w:pPr>
    </w:p>
    <w:p w:rsidR="00963627" w:rsidRPr="00EA4598" w:rsidRDefault="005C3505" w:rsidP="00AA3A87">
      <w:pPr>
        <w:autoSpaceDE w:val="0"/>
        <w:autoSpaceDN w:val="0"/>
        <w:adjustRightInd w:val="0"/>
        <w:rPr>
          <w:rFonts w:ascii="TimesTen-Roman" w:hAnsi="TimesTen-Roman" w:cs="TimesTen-Roman"/>
          <w:sz w:val="24"/>
          <w:szCs w:val="24"/>
        </w:rPr>
      </w:pPr>
      <w:r w:rsidRPr="00EA4598">
        <w:rPr>
          <w:rFonts w:ascii="TimesTen-Roman" w:hAnsi="TimesTen-Roman" w:cs="TimesTen-Roman"/>
          <w:sz w:val="24"/>
          <w:szCs w:val="24"/>
        </w:rPr>
        <w:t xml:space="preserve">Forbes, Jennifer. </w:t>
      </w:r>
      <w:r w:rsidR="00AA3A87" w:rsidRPr="00EA4598">
        <w:rPr>
          <w:rFonts w:ascii="TimesTen-Roman" w:hAnsi="TimesTen-Roman" w:cs="TimesTen-Roman"/>
          <w:sz w:val="24"/>
          <w:szCs w:val="24"/>
        </w:rPr>
        <w:t xml:space="preserve">Using economic development programs as tools </w:t>
      </w:r>
      <w:proofErr w:type="gramStart"/>
      <w:r w:rsidR="00AA3A87" w:rsidRPr="00EA4598">
        <w:rPr>
          <w:rFonts w:ascii="TimesTen-Roman" w:hAnsi="TimesTen-Roman" w:cs="TimesTen-Roman"/>
          <w:sz w:val="24"/>
          <w:szCs w:val="24"/>
        </w:rPr>
        <w:t>For</w:t>
      </w:r>
      <w:proofErr w:type="gramEnd"/>
      <w:r w:rsidR="00AA3A87" w:rsidRPr="00EA4598">
        <w:rPr>
          <w:rFonts w:ascii="TimesTen-Roman" w:hAnsi="TimesTen-Roman" w:cs="TimesTen-Roman"/>
          <w:sz w:val="24"/>
          <w:szCs w:val="24"/>
        </w:rPr>
        <w:t xml:space="preserve"> urban revitalization: a comparison of Empowerment zones and new markets tax</w:t>
      </w:r>
      <w:r w:rsidRPr="00EA4598">
        <w:rPr>
          <w:rFonts w:ascii="TimesTen-Roman" w:hAnsi="TimesTen-Roman" w:cs="TimesTen-Roman"/>
          <w:sz w:val="24"/>
          <w:szCs w:val="24"/>
        </w:rPr>
        <w:t xml:space="preserve"> </w:t>
      </w:r>
      <w:r w:rsidR="00AA3A87" w:rsidRPr="00EA4598">
        <w:rPr>
          <w:rFonts w:ascii="TimesTen-Roman" w:hAnsi="TimesTen-Roman" w:cs="TimesTen-Roman"/>
          <w:sz w:val="24"/>
          <w:szCs w:val="24"/>
        </w:rPr>
        <w:t>Credits</w:t>
      </w:r>
      <w:r w:rsidRPr="00EA4598">
        <w:rPr>
          <w:rFonts w:ascii="TimesTen-Roman" w:hAnsi="TimesTen-Roman" w:cs="TimesTen-Roman"/>
          <w:sz w:val="24"/>
          <w:szCs w:val="24"/>
        </w:rPr>
        <w:t xml:space="preserve">. </w:t>
      </w:r>
      <w:r w:rsidRPr="00EA4598">
        <w:rPr>
          <w:rFonts w:ascii="TimesTen-Roman" w:hAnsi="TimesTen-Roman" w:cs="TimesTen-Roman"/>
          <w:i/>
          <w:sz w:val="24"/>
          <w:szCs w:val="24"/>
        </w:rPr>
        <w:t>University of Illinois Law Review.</w:t>
      </w:r>
      <w:r w:rsidRPr="00EA4598">
        <w:rPr>
          <w:rFonts w:ascii="TimesTen-Roman" w:hAnsi="TimesTen-Roman" w:cs="TimesTen-Roman"/>
          <w:sz w:val="24"/>
          <w:szCs w:val="24"/>
        </w:rPr>
        <w:t xml:space="preserve"> </w:t>
      </w:r>
      <w:r w:rsidR="000B494C">
        <w:rPr>
          <w:b/>
          <w:color w:val="000000"/>
          <w:sz w:val="24"/>
          <w:szCs w:val="24"/>
        </w:rPr>
        <w:t>On Courseworks.</w:t>
      </w:r>
    </w:p>
    <w:p w:rsidR="001237DA" w:rsidRPr="00162C31" w:rsidRDefault="001237DA" w:rsidP="001237DA">
      <w:pPr>
        <w:autoSpaceDE w:val="0"/>
        <w:autoSpaceDN w:val="0"/>
        <w:adjustRightInd w:val="0"/>
        <w:outlineLvl w:val="0"/>
        <w:rPr>
          <w:sz w:val="24"/>
          <w:szCs w:val="24"/>
        </w:rPr>
      </w:pPr>
    </w:p>
    <w:p w:rsidR="008C65BC" w:rsidRPr="00162C31" w:rsidRDefault="00963627" w:rsidP="008C65BC">
      <w:pPr>
        <w:autoSpaceDE w:val="0"/>
        <w:autoSpaceDN w:val="0"/>
        <w:adjustRightInd w:val="0"/>
        <w:rPr>
          <w:bCs/>
          <w:sz w:val="24"/>
          <w:szCs w:val="24"/>
        </w:rPr>
      </w:pPr>
      <w:r w:rsidRPr="00162C31">
        <w:rPr>
          <w:sz w:val="24"/>
          <w:szCs w:val="24"/>
        </w:rPr>
        <w:t xml:space="preserve">Porter, Michael. </w:t>
      </w:r>
      <w:r w:rsidR="008C65BC" w:rsidRPr="00162C31">
        <w:rPr>
          <w:bCs/>
          <w:sz w:val="24"/>
          <w:szCs w:val="24"/>
        </w:rPr>
        <w:t>Inner-City Economic Development:</w:t>
      </w:r>
      <w:r w:rsidR="00162C31">
        <w:rPr>
          <w:bCs/>
          <w:sz w:val="24"/>
          <w:szCs w:val="24"/>
        </w:rPr>
        <w:t xml:space="preserve"> </w:t>
      </w:r>
      <w:r w:rsidR="008C65BC" w:rsidRPr="00162C31">
        <w:rPr>
          <w:bCs/>
          <w:sz w:val="24"/>
          <w:szCs w:val="24"/>
        </w:rPr>
        <w:t>Learnings From 20 Years of Research and</w:t>
      </w:r>
    </w:p>
    <w:p w:rsidR="00162C31" w:rsidRPr="00162C31" w:rsidRDefault="008C65BC" w:rsidP="00162C31">
      <w:pPr>
        <w:rPr>
          <w:sz w:val="24"/>
          <w:szCs w:val="24"/>
        </w:rPr>
      </w:pPr>
      <w:r w:rsidRPr="00162C31">
        <w:rPr>
          <w:bCs/>
          <w:sz w:val="24"/>
          <w:szCs w:val="24"/>
        </w:rPr>
        <w:t>Practice</w:t>
      </w:r>
      <w:r w:rsidR="00162C31" w:rsidRPr="00162C31">
        <w:rPr>
          <w:bCs/>
          <w:sz w:val="24"/>
          <w:szCs w:val="24"/>
        </w:rPr>
        <w:t>. Economic Development Quarterly. 3</w:t>
      </w:r>
      <w:r w:rsidR="00162C31" w:rsidRPr="00162C31">
        <w:rPr>
          <w:sz w:val="24"/>
          <w:szCs w:val="24"/>
        </w:rPr>
        <w:t>0(2): 105–116</w:t>
      </w:r>
      <w:r w:rsidR="00162C31">
        <w:rPr>
          <w:sz w:val="24"/>
          <w:szCs w:val="24"/>
        </w:rPr>
        <w:t>.</w:t>
      </w:r>
    </w:p>
    <w:p w:rsidR="003E76FD" w:rsidRPr="00B658AB" w:rsidRDefault="003E76FD" w:rsidP="008C65BC">
      <w:pPr>
        <w:autoSpaceDE w:val="0"/>
        <w:autoSpaceDN w:val="0"/>
        <w:adjustRightInd w:val="0"/>
        <w:outlineLvl w:val="0"/>
        <w:rPr>
          <w:b/>
          <w:sz w:val="24"/>
          <w:szCs w:val="24"/>
        </w:rPr>
      </w:pPr>
    </w:p>
    <w:p w:rsidR="003E76FD" w:rsidRPr="00A853EC" w:rsidRDefault="003E76FD" w:rsidP="003E76FD">
      <w:pPr>
        <w:autoSpaceDE w:val="0"/>
        <w:autoSpaceDN w:val="0"/>
        <w:adjustRightInd w:val="0"/>
        <w:outlineLvl w:val="0"/>
        <w:rPr>
          <w:b/>
          <w:sz w:val="24"/>
          <w:szCs w:val="24"/>
        </w:rPr>
      </w:pPr>
      <w:r w:rsidRPr="00A853EC">
        <w:rPr>
          <w:b/>
          <w:color w:val="000000"/>
          <w:sz w:val="24"/>
          <w:szCs w:val="24"/>
        </w:rPr>
        <w:t xml:space="preserve">Interview Summaries due. </w:t>
      </w:r>
    </w:p>
    <w:p w:rsidR="003E76FD" w:rsidRPr="00A853EC" w:rsidRDefault="003E76FD" w:rsidP="003E76FD">
      <w:pPr>
        <w:autoSpaceDE w:val="0"/>
        <w:autoSpaceDN w:val="0"/>
        <w:adjustRightInd w:val="0"/>
        <w:outlineLvl w:val="0"/>
        <w:rPr>
          <w:sz w:val="24"/>
          <w:szCs w:val="24"/>
        </w:rPr>
      </w:pPr>
    </w:p>
    <w:p w:rsidR="00D44938" w:rsidRPr="00A853EC" w:rsidRDefault="00AA3A87" w:rsidP="00D44938">
      <w:pPr>
        <w:autoSpaceDE w:val="0"/>
        <w:autoSpaceDN w:val="0"/>
        <w:adjustRightInd w:val="0"/>
        <w:rPr>
          <w:b/>
          <w:sz w:val="24"/>
          <w:szCs w:val="24"/>
        </w:rPr>
      </w:pPr>
      <w:r>
        <w:rPr>
          <w:b/>
          <w:sz w:val="24"/>
          <w:szCs w:val="24"/>
        </w:rPr>
        <w:t>11</w:t>
      </w:r>
      <w:r w:rsidR="00C54C8E" w:rsidRPr="00A853EC">
        <w:rPr>
          <w:b/>
          <w:sz w:val="24"/>
          <w:szCs w:val="24"/>
        </w:rPr>
        <w:t xml:space="preserve">. </w:t>
      </w:r>
      <w:r w:rsidR="00E97022">
        <w:rPr>
          <w:b/>
          <w:sz w:val="24"/>
          <w:szCs w:val="24"/>
        </w:rPr>
        <w:t>November 22</w:t>
      </w:r>
      <w:r w:rsidR="008E1B98" w:rsidRPr="00A853EC">
        <w:rPr>
          <w:b/>
          <w:sz w:val="24"/>
          <w:szCs w:val="24"/>
        </w:rPr>
        <w:t>.</w:t>
      </w:r>
      <w:r w:rsidR="007C02CF" w:rsidRPr="00A853EC">
        <w:rPr>
          <w:b/>
          <w:sz w:val="24"/>
          <w:szCs w:val="24"/>
        </w:rPr>
        <w:t xml:space="preserve"> </w:t>
      </w:r>
      <w:r w:rsidR="007768F1">
        <w:rPr>
          <w:b/>
          <w:sz w:val="24"/>
          <w:szCs w:val="24"/>
        </w:rPr>
        <w:t xml:space="preserve"> </w:t>
      </w:r>
      <w:r w:rsidR="00D44938" w:rsidRPr="00A853EC">
        <w:rPr>
          <w:b/>
          <w:sz w:val="24"/>
          <w:szCs w:val="24"/>
        </w:rPr>
        <w:t>The Importance of Capital</w:t>
      </w:r>
    </w:p>
    <w:p w:rsidR="00791A6C" w:rsidRPr="00A853EC" w:rsidRDefault="00791A6C" w:rsidP="00791A6C">
      <w:pPr>
        <w:autoSpaceDE w:val="0"/>
        <w:autoSpaceDN w:val="0"/>
        <w:adjustRightInd w:val="0"/>
        <w:outlineLvl w:val="0"/>
        <w:rPr>
          <w:color w:val="000000"/>
          <w:sz w:val="24"/>
          <w:szCs w:val="24"/>
        </w:rPr>
      </w:pPr>
    </w:p>
    <w:p w:rsidR="00791A6C" w:rsidRPr="00B658AB" w:rsidRDefault="00791A6C" w:rsidP="00791A6C">
      <w:pPr>
        <w:autoSpaceDE w:val="0"/>
        <w:autoSpaceDN w:val="0"/>
        <w:adjustRightInd w:val="0"/>
        <w:outlineLvl w:val="0"/>
        <w:rPr>
          <w:b/>
          <w:color w:val="000000"/>
          <w:sz w:val="24"/>
          <w:szCs w:val="24"/>
        </w:rPr>
      </w:pPr>
      <w:r w:rsidRPr="00A853EC">
        <w:rPr>
          <w:color w:val="000000"/>
          <w:sz w:val="24"/>
          <w:szCs w:val="24"/>
        </w:rPr>
        <w:t xml:space="preserve">Mariano, Joe. 2003. Where the Hell did Billions of Dollars for Reinvestment Come from? In </w:t>
      </w:r>
      <w:r w:rsidRPr="00A853EC">
        <w:rPr>
          <w:i/>
          <w:color w:val="000000"/>
          <w:sz w:val="24"/>
          <w:szCs w:val="24"/>
        </w:rPr>
        <w:t xml:space="preserve">Organizing Access to Capital. </w:t>
      </w:r>
      <w:r w:rsidRPr="00A853EC">
        <w:rPr>
          <w:color w:val="000000"/>
          <w:sz w:val="24"/>
          <w:szCs w:val="24"/>
        </w:rPr>
        <w:t>Chapter 2.</w:t>
      </w:r>
      <w:r>
        <w:rPr>
          <w:color w:val="000000"/>
          <w:sz w:val="24"/>
          <w:szCs w:val="24"/>
        </w:rPr>
        <w:t xml:space="preserve"> </w:t>
      </w:r>
      <w:r>
        <w:rPr>
          <w:b/>
          <w:color w:val="000000"/>
          <w:sz w:val="24"/>
          <w:szCs w:val="24"/>
        </w:rPr>
        <w:t>In reader.</w:t>
      </w:r>
    </w:p>
    <w:p w:rsidR="00791A6C" w:rsidRPr="00A853EC" w:rsidRDefault="00791A6C" w:rsidP="00791A6C">
      <w:pPr>
        <w:autoSpaceDE w:val="0"/>
        <w:autoSpaceDN w:val="0"/>
        <w:adjustRightInd w:val="0"/>
        <w:outlineLvl w:val="0"/>
        <w:rPr>
          <w:color w:val="000000"/>
          <w:sz w:val="24"/>
          <w:szCs w:val="24"/>
        </w:rPr>
      </w:pPr>
    </w:p>
    <w:p w:rsidR="00791A6C" w:rsidRPr="00B658AB" w:rsidRDefault="00791A6C" w:rsidP="00791A6C">
      <w:pPr>
        <w:autoSpaceDE w:val="0"/>
        <w:autoSpaceDN w:val="0"/>
        <w:adjustRightInd w:val="0"/>
        <w:outlineLvl w:val="0"/>
        <w:rPr>
          <w:b/>
          <w:color w:val="000000"/>
          <w:sz w:val="24"/>
          <w:szCs w:val="24"/>
        </w:rPr>
      </w:pPr>
      <w:r w:rsidRPr="00A853EC">
        <w:rPr>
          <w:color w:val="000000"/>
          <w:sz w:val="24"/>
          <w:szCs w:val="24"/>
        </w:rPr>
        <w:t xml:space="preserve">Lowe, Stanley A. and John T. Metzger. A Citywide Strategy: The Pittsburgh Community Reinvestment Group. In </w:t>
      </w:r>
      <w:r w:rsidRPr="00A853EC">
        <w:rPr>
          <w:i/>
          <w:color w:val="000000"/>
          <w:sz w:val="24"/>
          <w:szCs w:val="24"/>
        </w:rPr>
        <w:t xml:space="preserve">Organizing Access to Capital. </w:t>
      </w:r>
      <w:r w:rsidRPr="00A853EC">
        <w:rPr>
          <w:color w:val="000000"/>
          <w:sz w:val="24"/>
          <w:szCs w:val="24"/>
        </w:rPr>
        <w:t xml:space="preserve"> Chapter 6.</w:t>
      </w:r>
      <w:r>
        <w:rPr>
          <w:color w:val="000000"/>
          <w:sz w:val="24"/>
          <w:szCs w:val="24"/>
        </w:rPr>
        <w:t xml:space="preserve"> </w:t>
      </w:r>
      <w:r>
        <w:rPr>
          <w:b/>
          <w:color w:val="000000"/>
          <w:sz w:val="24"/>
          <w:szCs w:val="24"/>
        </w:rPr>
        <w:t>In Reader.</w:t>
      </w:r>
    </w:p>
    <w:p w:rsidR="00791A6C" w:rsidRPr="00E10567" w:rsidRDefault="00791A6C" w:rsidP="00791A6C">
      <w:pPr>
        <w:autoSpaceDE w:val="0"/>
        <w:autoSpaceDN w:val="0"/>
        <w:adjustRightInd w:val="0"/>
        <w:outlineLvl w:val="0"/>
        <w:rPr>
          <w:sz w:val="24"/>
          <w:szCs w:val="24"/>
        </w:rPr>
      </w:pPr>
    </w:p>
    <w:p w:rsidR="00AB25EA" w:rsidRDefault="00077959" w:rsidP="00AB25EA">
      <w:pPr>
        <w:pStyle w:val="Heading2"/>
        <w:jc w:val="left"/>
        <w:rPr>
          <w:b/>
          <w:color w:val="000000"/>
          <w:szCs w:val="24"/>
        </w:rPr>
      </w:pPr>
      <w:proofErr w:type="spellStart"/>
      <w:r w:rsidRPr="005F1D35">
        <w:rPr>
          <w:szCs w:val="24"/>
        </w:rPr>
        <w:lastRenderedPageBreak/>
        <w:t>Immergluck</w:t>
      </w:r>
      <w:proofErr w:type="spellEnd"/>
      <w:r w:rsidRPr="005F1D35">
        <w:rPr>
          <w:szCs w:val="24"/>
        </w:rPr>
        <w:t xml:space="preserve">, D. (2010). "Neighborhoods in the Wake of the Debacle: </w:t>
      </w:r>
      <w:proofErr w:type="spellStart"/>
      <w:r w:rsidRPr="005F1D35">
        <w:rPr>
          <w:szCs w:val="24"/>
        </w:rPr>
        <w:t>Intrametropolitan</w:t>
      </w:r>
      <w:proofErr w:type="spellEnd"/>
      <w:r w:rsidRPr="005F1D35">
        <w:rPr>
          <w:szCs w:val="24"/>
        </w:rPr>
        <w:t xml:space="preserve"> Patterns of Foreclosed Properties." </w:t>
      </w:r>
      <w:r w:rsidRPr="005F1D35">
        <w:rPr>
          <w:szCs w:val="24"/>
          <w:u w:val="single"/>
        </w:rPr>
        <w:t>Urban Affairs Review</w:t>
      </w:r>
      <w:r w:rsidRPr="005F1D35">
        <w:rPr>
          <w:szCs w:val="24"/>
        </w:rPr>
        <w:t xml:space="preserve"> </w:t>
      </w:r>
      <w:r w:rsidRPr="005F1D35">
        <w:rPr>
          <w:b/>
          <w:bCs/>
          <w:szCs w:val="24"/>
        </w:rPr>
        <w:t>46</w:t>
      </w:r>
      <w:r w:rsidRPr="005F1D35">
        <w:rPr>
          <w:szCs w:val="24"/>
        </w:rPr>
        <w:t>(1): 3-36.</w:t>
      </w:r>
      <w:r w:rsidR="00AB25EA">
        <w:rPr>
          <w:szCs w:val="24"/>
        </w:rPr>
        <w:t xml:space="preserve"> </w:t>
      </w:r>
      <w:r w:rsidR="00AB25EA">
        <w:rPr>
          <w:b/>
          <w:color w:val="000000"/>
          <w:szCs w:val="24"/>
        </w:rPr>
        <w:t>On Courseworks.</w:t>
      </w:r>
    </w:p>
    <w:p w:rsidR="0047194C" w:rsidRPr="005F1D35" w:rsidRDefault="0047194C" w:rsidP="00077959">
      <w:pPr>
        <w:autoSpaceDE w:val="0"/>
        <w:autoSpaceDN w:val="0"/>
        <w:adjustRightInd w:val="0"/>
        <w:rPr>
          <w:sz w:val="24"/>
          <w:szCs w:val="24"/>
        </w:rPr>
      </w:pPr>
    </w:p>
    <w:p w:rsidR="00AB25EA" w:rsidRDefault="005F1D35" w:rsidP="00AB25EA">
      <w:pPr>
        <w:pStyle w:val="Heading2"/>
        <w:jc w:val="left"/>
        <w:rPr>
          <w:b/>
          <w:color w:val="000000"/>
          <w:szCs w:val="24"/>
        </w:rPr>
      </w:pPr>
      <w:proofErr w:type="spellStart"/>
      <w:r>
        <w:rPr>
          <w:szCs w:val="24"/>
        </w:rPr>
        <w:t>I</w:t>
      </w:r>
      <w:r w:rsidR="00077959" w:rsidRPr="005F1D35">
        <w:rPr>
          <w:szCs w:val="24"/>
        </w:rPr>
        <w:t>mmergluck</w:t>
      </w:r>
      <w:proofErr w:type="spellEnd"/>
      <w:r w:rsidR="00077959" w:rsidRPr="005F1D35">
        <w:rPr>
          <w:szCs w:val="24"/>
        </w:rPr>
        <w:t xml:space="preserve">, D. (2011). "From risk-limited to risk-loving mortgage markets: origins of the US subprime crisis and prospects for reform." </w:t>
      </w:r>
      <w:r w:rsidR="00077959" w:rsidRPr="005F1D35">
        <w:rPr>
          <w:szCs w:val="24"/>
          <w:u w:val="single"/>
        </w:rPr>
        <w:t>Journal of Housing and the Built Environment</w:t>
      </w:r>
      <w:r w:rsidR="00077959" w:rsidRPr="005F1D35">
        <w:rPr>
          <w:szCs w:val="24"/>
        </w:rPr>
        <w:t xml:space="preserve"> </w:t>
      </w:r>
      <w:r w:rsidR="00077959" w:rsidRPr="005F1D35">
        <w:rPr>
          <w:b/>
          <w:bCs/>
          <w:szCs w:val="24"/>
        </w:rPr>
        <w:t>26</w:t>
      </w:r>
      <w:r w:rsidR="00077959" w:rsidRPr="005F1D35">
        <w:rPr>
          <w:szCs w:val="24"/>
        </w:rPr>
        <w:t>(3): 245-262.</w:t>
      </w:r>
      <w:r w:rsidR="00AB25EA">
        <w:rPr>
          <w:szCs w:val="24"/>
        </w:rPr>
        <w:t xml:space="preserve"> </w:t>
      </w:r>
      <w:r w:rsidR="00AB25EA">
        <w:rPr>
          <w:b/>
          <w:color w:val="000000"/>
          <w:szCs w:val="24"/>
        </w:rPr>
        <w:t>On Courseworks.</w:t>
      </w:r>
    </w:p>
    <w:p w:rsidR="00077959" w:rsidRPr="005F1D35" w:rsidRDefault="00077959" w:rsidP="00077959">
      <w:pPr>
        <w:autoSpaceDE w:val="0"/>
        <w:autoSpaceDN w:val="0"/>
        <w:adjustRightInd w:val="0"/>
        <w:rPr>
          <w:sz w:val="24"/>
          <w:szCs w:val="24"/>
        </w:rPr>
      </w:pPr>
    </w:p>
    <w:p w:rsidR="00195607" w:rsidRPr="00A853EC" w:rsidRDefault="00195607" w:rsidP="00195607">
      <w:pPr>
        <w:rPr>
          <w:b/>
          <w:sz w:val="24"/>
          <w:szCs w:val="24"/>
        </w:rPr>
      </w:pPr>
      <w:r>
        <w:rPr>
          <w:b/>
          <w:color w:val="000000"/>
          <w:sz w:val="24"/>
          <w:szCs w:val="24"/>
        </w:rPr>
        <w:t>1</w:t>
      </w:r>
      <w:r w:rsidR="00AA3A87">
        <w:rPr>
          <w:b/>
          <w:color w:val="000000"/>
          <w:sz w:val="24"/>
          <w:szCs w:val="24"/>
        </w:rPr>
        <w:t>2</w:t>
      </w:r>
      <w:r>
        <w:rPr>
          <w:b/>
          <w:color w:val="000000"/>
          <w:sz w:val="24"/>
          <w:szCs w:val="24"/>
        </w:rPr>
        <w:t xml:space="preserve">. </w:t>
      </w:r>
      <w:r w:rsidR="00E97022">
        <w:rPr>
          <w:b/>
          <w:color w:val="000000"/>
          <w:sz w:val="24"/>
          <w:szCs w:val="24"/>
        </w:rPr>
        <w:t>November 29</w:t>
      </w:r>
      <w:r w:rsidRPr="00A853EC">
        <w:rPr>
          <w:b/>
          <w:color w:val="000000"/>
          <w:sz w:val="24"/>
          <w:szCs w:val="24"/>
        </w:rPr>
        <w:t xml:space="preserve">. </w:t>
      </w:r>
      <w:r w:rsidRPr="00A853EC">
        <w:rPr>
          <w:b/>
          <w:sz w:val="24"/>
          <w:szCs w:val="24"/>
        </w:rPr>
        <w:t xml:space="preserve">Deconcentrating the Poor. </w:t>
      </w:r>
    </w:p>
    <w:p w:rsidR="00195607" w:rsidRPr="002077B1" w:rsidRDefault="00195607" w:rsidP="00195607">
      <w:pPr>
        <w:autoSpaceDE w:val="0"/>
        <w:autoSpaceDN w:val="0"/>
        <w:adjustRightInd w:val="0"/>
        <w:outlineLvl w:val="0"/>
        <w:rPr>
          <w:sz w:val="24"/>
          <w:szCs w:val="24"/>
        </w:rPr>
      </w:pPr>
      <w:r w:rsidRPr="00A853EC">
        <w:rPr>
          <w:sz w:val="24"/>
          <w:szCs w:val="24"/>
        </w:rPr>
        <w:t>Briggs, Xavier de Souza</w:t>
      </w:r>
      <w:r>
        <w:rPr>
          <w:sz w:val="24"/>
          <w:szCs w:val="24"/>
        </w:rPr>
        <w:t xml:space="preserve">, Susan J. </w:t>
      </w:r>
      <w:proofErr w:type="spellStart"/>
      <w:r>
        <w:rPr>
          <w:sz w:val="24"/>
          <w:szCs w:val="24"/>
        </w:rPr>
        <w:t>Popkin</w:t>
      </w:r>
      <w:proofErr w:type="spellEnd"/>
      <w:r>
        <w:rPr>
          <w:sz w:val="24"/>
          <w:szCs w:val="24"/>
        </w:rPr>
        <w:t>, and John Goering</w:t>
      </w:r>
      <w:r w:rsidRPr="00A853EC">
        <w:rPr>
          <w:sz w:val="24"/>
          <w:szCs w:val="24"/>
        </w:rPr>
        <w:t xml:space="preserve">. </w:t>
      </w:r>
      <w:r>
        <w:rPr>
          <w:i/>
          <w:sz w:val="24"/>
          <w:szCs w:val="24"/>
        </w:rPr>
        <w:t xml:space="preserve">Moving to Opportunity. </w:t>
      </w:r>
      <w:r>
        <w:rPr>
          <w:sz w:val="24"/>
          <w:szCs w:val="24"/>
        </w:rPr>
        <w:t>Chapters 3-6.</w:t>
      </w:r>
    </w:p>
    <w:p w:rsidR="00195607" w:rsidRDefault="00195607" w:rsidP="00195607">
      <w:pPr>
        <w:autoSpaceDE w:val="0"/>
        <w:autoSpaceDN w:val="0"/>
        <w:adjustRightInd w:val="0"/>
        <w:rPr>
          <w:sz w:val="24"/>
          <w:szCs w:val="24"/>
        </w:rPr>
      </w:pPr>
    </w:p>
    <w:p w:rsidR="00195607" w:rsidRDefault="00195607" w:rsidP="0047194C">
      <w:pPr>
        <w:pStyle w:val="Heading2"/>
        <w:jc w:val="left"/>
        <w:rPr>
          <w:b/>
          <w:color w:val="000000"/>
          <w:szCs w:val="24"/>
        </w:rPr>
      </w:pPr>
      <w:proofErr w:type="spellStart"/>
      <w:r w:rsidRPr="00A853EC">
        <w:rPr>
          <w:rStyle w:val="surname"/>
          <w:szCs w:val="24"/>
        </w:rPr>
        <w:t>Imbroscio</w:t>
      </w:r>
      <w:proofErr w:type="spellEnd"/>
      <w:r w:rsidRPr="00A853EC">
        <w:rPr>
          <w:rStyle w:val="surname"/>
          <w:szCs w:val="24"/>
        </w:rPr>
        <w:t xml:space="preserve">, </w:t>
      </w:r>
      <w:r w:rsidRPr="00A853EC">
        <w:rPr>
          <w:rStyle w:val="forenames"/>
          <w:szCs w:val="24"/>
        </w:rPr>
        <w:t>David. 2008.</w:t>
      </w:r>
      <w:r w:rsidRPr="00A853EC">
        <w:rPr>
          <w:rStyle w:val="surname"/>
          <w:szCs w:val="24"/>
        </w:rPr>
        <w:t xml:space="preserve"> </w:t>
      </w:r>
      <w:r w:rsidRPr="00A853EC">
        <w:rPr>
          <w:szCs w:val="24"/>
        </w:rPr>
        <w:t>"[U]</w:t>
      </w:r>
      <w:proofErr w:type="spellStart"/>
      <w:r w:rsidRPr="00A853EC">
        <w:rPr>
          <w:szCs w:val="24"/>
        </w:rPr>
        <w:t>Nited</w:t>
      </w:r>
      <w:proofErr w:type="spellEnd"/>
      <w:r w:rsidRPr="00A853EC">
        <w:rPr>
          <w:szCs w:val="24"/>
        </w:rPr>
        <w:t xml:space="preserve"> And Actuated By Some Common Impulse Of Passion"</w:t>
      </w:r>
      <w:hyperlink r:id="rId11" w:anchor="en1" w:history="1">
        <w:r w:rsidRPr="00A853EC">
          <w:rPr>
            <w:rStyle w:val="Hyperlink"/>
            <w:szCs w:val="24"/>
            <w:vertAlign w:val="superscript"/>
          </w:rPr>
          <w:t>1</w:t>
        </w:r>
      </w:hyperlink>
      <w:r w:rsidRPr="00A853EC">
        <w:rPr>
          <w:szCs w:val="24"/>
        </w:rPr>
        <w:t xml:space="preserve">: Challenging The Dispersal Consensus In American Housing Policy Research. </w:t>
      </w:r>
      <w:hyperlink r:id="rId12" w:history="1">
        <w:r w:rsidRPr="00A853EC">
          <w:rPr>
            <w:rStyle w:val="Hyperlink"/>
            <w:szCs w:val="24"/>
          </w:rPr>
          <w:t>Journal of Urban Affairs</w:t>
        </w:r>
      </w:hyperlink>
      <w:r w:rsidRPr="00A853EC">
        <w:rPr>
          <w:szCs w:val="24"/>
        </w:rPr>
        <w:t xml:space="preserve">. </w:t>
      </w:r>
      <w:hyperlink r:id="rId13" w:history="1">
        <w:r w:rsidRPr="00A853EC">
          <w:rPr>
            <w:rStyle w:val="Hyperlink"/>
            <w:b/>
            <w:bCs/>
            <w:szCs w:val="24"/>
          </w:rPr>
          <w:t>30(2</w:t>
        </w:r>
      </w:hyperlink>
      <w:r w:rsidRPr="00A853EC">
        <w:rPr>
          <w:rStyle w:val="Strong"/>
          <w:szCs w:val="24"/>
        </w:rPr>
        <w:t xml:space="preserve">): 111 – 130. </w:t>
      </w:r>
      <w:r>
        <w:rPr>
          <w:rStyle w:val="Strong"/>
          <w:b w:val="0"/>
          <w:szCs w:val="24"/>
        </w:rPr>
        <w:t xml:space="preserve"> </w:t>
      </w:r>
      <w:r w:rsidR="0047194C">
        <w:rPr>
          <w:b/>
          <w:color w:val="000000"/>
          <w:szCs w:val="24"/>
        </w:rPr>
        <w:t>On Courseworks.</w:t>
      </w:r>
    </w:p>
    <w:p w:rsidR="0047194C" w:rsidRPr="0047194C" w:rsidRDefault="0047194C" w:rsidP="0047194C">
      <w:pPr>
        <w:rPr>
          <w:sz w:val="24"/>
          <w:szCs w:val="24"/>
        </w:rPr>
      </w:pPr>
    </w:p>
    <w:p w:rsidR="00195607" w:rsidRPr="0047194C" w:rsidRDefault="0004349D" w:rsidP="00C00AD4">
      <w:pPr>
        <w:autoSpaceDE w:val="0"/>
        <w:autoSpaceDN w:val="0"/>
        <w:adjustRightInd w:val="0"/>
        <w:outlineLvl w:val="0"/>
        <w:rPr>
          <w:rStyle w:val="addmd"/>
          <w:sz w:val="24"/>
          <w:szCs w:val="24"/>
        </w:rPr>
      </w:pPr>
      <w:r w:rsidRPr="0047194C">
        <w:rPr>
          <w:rStyle w:val="addmd"/>
          <w:sz w:val="24"/>
          <w:szCs w:val="24"/>
        </w:rPr>
        <w:t xml:space="preserve">Douglas S. Massey, Len Albright, Rebecca </w:t>
      </w:r>
      <w:proofErr w:type="spellStart"/>
      <w:r w:rsidRPr="0047194C">
        <w:rPr>
          <w:rStyle w:val="addmd"/>
          <w:sz w:val="24"/>
          <w:szCs w:val="24"/>
        </w:rPr>
        <w:t>Casciano</w:t>
      </w:r>
      <w:proofErr w:type="spellEnd"/>
      <w:r w:rsidRPr="0047194C">
        <w:rPr>
          <w:rStyle w:val="addmd"/>
          <w:sz w:val="24"/>
          <w:szCs w:val="24"/>
        </w:rPr>
        <w:t xml:space="preserve">, Elizabeth </w:t>
      </w:r>
      <w:proofErr w:type="spellStart"/>
      <w:r w:rsidRPr="0047194C">
        <w:rPr>
          <w:rStyle w:val="addmd"/>
          <w:sz w:val="24"/>
          <w:szCs w:val="24"/>
        </w:rPr>
        <w:t>Derickson</w:t>
      </w:r>
      <w:proofErr w:type="spellEnd"/>
      <w:r w:rsidRPr="0047194C">
        <w:rPr>
          <w:rStyle w:val="addmd"/>
          <w:sz w:val="24"/>
          <w:szCs w:val="24"/>
        </w:rPr>
        <w:t xml:space="preserve">, David N. Kinsey. Chapters 7&amp;8 in </w:t>
      </w:r>
      <w:r w:rsidRPr="0047194C">
        <w:rPr>
          <w:rStyle w:val="addmd"/>
          <w:i/>
          <w:sz w:val="24"/>
          <w:szCs w:val="24"/>
        </w:rPr>
        <w:t>Climbing Mount Laurel</w:t>
      </w:r>
      <w:r w:rsidRPr="0047194C">
        <w:rPr>
          <w:rStyle w:val="addmd"/>
          <w:sz w:val="24"/>
          <w:szCs w:val="24"/>
        </w:rPr>
        <w:t>. Princeton: Princeton University Press.</w:t>
      </w:r>
    </w:p>
    <w:p w:rsidR="0004349D" w:rsidRPr="0004349D" w:rsidRDefault="0004349D" w:rsidP="00C00AD4">
      <w:pPr>
        <w:autoSpaceDE w:val="0"/>
        <w:autoSpaceDN w:val="0"/>
        <w:adjustRightInd w:val="0"/>
        <w:outlineLvl w:val="0"/>
        <w:rPr>
          <w:sz w:val="24"/>
          <w:szCs w:val="24"/>
        </w:rPr>
      </w:pPr>
    </w:p>
    <w:p w:rsidR="00AA3A87" w:rsidRDefault="00FB5B6A" w:rsidP="00C00AD4">
      <w:pPr>
        <w:autoSpaceDE w:val="0"/>
        <w:autoSpaceDN w:val="0"/>
        <w:adjustRightInd w:val="0"/>
        <w:outlineLvl w:val="0"/>
        <w:rPr>
          <w:b/>
          <w:sz w:val="24"/>
          <w:szCs w:val="24"/>
        </w:rPr>
      </w:pPr>
      <w:r>
        <w:rPr>
          <w:b/>
          <w:sz w:val="24"/>
          <w:szCs w:val="24"/>
        </w:rPr>
        <w:t xml:space="preserve">13. December </w:t>
      </w:r>
      <w:r w:rsidR="00E97022">
        <w:rPr>
          <w:b/>
          <w:sz w:val="24"/>
          <w:szCs w:val="24"/>
        </w:rPr>
        <w:t>6</w:t>
      </w:r>
      <w:r w:rsidR="00AA3A87">
        <w:rPr>
          <w:b/>
          <w:sz w:val="24"/>
          <w:szCs w:val="24"/>
        </w:rPr>
        <w:t xml:space="preserve"> </w:t>
      </w:r>
      <w:r w:rsidR="008C023A">
        <w:rPr>
          <w:b/>
          <w:sz w:val="24"/>
          <w:szCs w:val="24"/>
        </w:rPr>
        <w:t>Presentations</w:t>
      </w:r>
    </w:p>
    <w:p w:rsidR="00C911E6" w:rsidRDefault="00C911E6">
      <w:pPr>
        <w:rPr>
          <w:sz w:val="24"/>
          <w:szCs w:val="24"/>
        </w:rPr>
      </w:pPr>
      <w:r>
        <w:rPr>
          <w:sz w:val="24"/>
          <w:szCs w:val="24"/>
        </w:rPr>
        <w:br w:type="page"/>
      </w:r>
    </w:p>
    <w:p w:rsidR="003043B4" w:rsidRPr="00C00AD4" w:rsidRDefault="00432FE5" w:rsidP="00C00AD4">
      <w:pPr>
        <w:tabs>
          <w:tab w:val="left" w:pos="3390"/>
        </w:tabs>
        <w:rPr>
          <w:sz w:val="24"/>
          <w:szCs w:val="24"/>
        </w:rPr>
      </w:pPr>
      <w:r w:rsidRPr="00A853EC">
        <w:rPr>
          <w:b/>
          <w:bCs/>
          <w:sz w:val="24"/>
          <w:szCs w:val="24"/>
        </w:rPr>
        <w:lastRenderedPageBreak/>
        <w:t>CLASS SCHEDULE</w:t>
      </w:r>
    </w:p>
    <w:tbl>
      <w:tblPr>
        <w:tblW w:w="0" w:type="auto"/>
        <w:tblBorders>
          <w:insideH w:val="single" w:sz="18" w:space="0" w:color="FFFFFF"/>
          <w:insideV w:val="single" w:sz="18" w:space="0" w:color="FFFFFF"/>
        </w:tblBorders>
        <w:tblLayout w:type="fixed"/>
        <w:tblLook w:val="0000" w:firstRow="0" w:lastRow="0" w:firstColumn="0" w:lastColumn="0" w:noHBand="0" w:noVBand="0"/>
      </w:tblPr>
      <w:tblGrid>
        <w:gridCol w:w="1908"/>
        <w:gridCol w:w="4662"/>
        <w:gridCol w:w="2538"/>
      </w:tblGrid>
      <w:tr w:rsidR="003043B4" w:rsidRPr="00A853EC" w:rsidTr="00854CFB">
        <w:tc>
          <w:tcPr>
            <w:tcW w:w="1908" w:type="dxa"/>
            <w:shd w:val="pct5" w:color="000000" w:fill="FFFFFF"/>
          </w:tcPr>
          <w:p w:rsidR="003043B4" w:rsidRPr="00854CFB" w:rsidRDefault="003043B4" w:rsidP="00854CFB">
            <w:pPr>
              <w:jc w:val="center"/>
              <w:rPr>
                <w:b/>
                <w:sz w:val="24"/>
                <w:szCs w:val="24"/>
              </w:rPr>
            </w:pPr>
            <w:r w:rsidRPr="00854CFB">
              <w:rPr>
                <w:b/>
                <w:sz w:val="24"/>
                <w:szCs w:val="24"/>
              </w:rPr>
              <w:t>Date</w:t>
            </w:r>
          </w:p>
        </w:tc>
        <w:tc>
          <w:tcPr>
            <w:tcW w:w="4662" w:type="dxa"/>
            <w:shd w:val="pct5" w:color="000000" w:fill="FFFFFF"/>
          </w:tcPr>
          <w:p w:rsidR="003043B4" w:rsidRPr="00854CFB" w:rsidRDefault="003043B4" w:rsidP="00854CFB">
            <w:pPr>
              <w:jc w:val="center"/>
              <w:rPr>
                <w:b/>
                <w:sz w:val="24"/>
                <w:szCs w:val="24"/>
              </w:rPr>
            </w:pPr>
            <w:r w:rsidRPr="00854CFB">
              <w:rPr>
                <w:b/>
                <w:sz w:val="24"/>
                <w:szCs w:val="24"/>
              </w:rPr>
              <w:t>Topic</w:t>
            </w:r>
          </w:p>
        </w:tc>
        <w:tc>
          <w:tcPr>
            <w:tcW w:w="2538" w:type="dxa"/>
            <w:shd w:val="pct5" w:color="000000" w:fill="FFFFFF"/>
          </w:tcPr>
          <w:p w:rsidR="003043B4" w:rsidRPr="00854CFB" w:rsidRDefault="003043B4" w:rsidP="00854CFB">
            <w:pPr>
              <w:jc w:val="center"/>
              <w:rPr>
                <w:b/>
                <w:sz w:val="24"/>
                <w:szCs w:val="24"/>
              </w:rPr>
            </w:pPr>
            <w:r w:rsidRPr="00854CFB">
              <w:rPr>
                <w:b/>
                <w:sz w:val="24"/>
                <w:szCs w:val="24"/>
              </w:rPr>
              <w:t>Assignment</w:t>
            </w:r>
          </w:p>
        </w:tc>
      </w:tr>
      <w:tr w:rsidR="00380B9F" w:rsidRPr="00A853EC" w:rsidTr="00854CFB">
        <w:tc>
          <w:tcPr>
            <w:tcW w:w="1908" w:type="dxa"/>
            <w:shd w:val="pct20" w:color="000000" w:fill="FFFFFF"/>
          </w:tcPr>
          <w:p w:rsidR="00380B9F" w:rsidRPr="00854CFB" w:rsidRDefault="00380B9F" w:rsidP="00854CFB">
            <w:pPr>
              <w:jc w:val="center"/>
              <w:rPr>
                <w:sz w:val="24"/>
                <w:szCs w:val="24"/>
              </w:rPr>
            </w:pPr>
            <w:r w:rsidRPr="00854CFB">
              <w:rPr>
                <w:sz w:val="24"/>
                <w:szCs w:val="24"/>
              </w:rPr>
              <w:t xml:space="preserve">1. September </w:t>
            </w:r>
            <w:r w:rsidR="00E97022">
              <w:rPr>
                <w:sz w:val="24"/>
                <w:szCs w:val="24"/>
              </w:rPr>
              <w:t>6</w:t>
            </w:r>
          </w:p>
        </w:tc>
        <w:tc>
          <w:tcPr>
            <w:tcW w:w="4662" w:type="dxa"/>
            <w:shd w:val="pct20" w:color="000000" w:fill="FFFFFF"/>
          </w:tcPr>
          <w:p w:rsidR="00380B9F" w:rsidRPr="00854CFB" w:rsidRDefault="00380B9F" w:rsidP="00854CFB">
            <w:pPr>
              <w:jc w:val="center"/>
              <w:rPr>
                <w:sz w:val="24"/>
                <w:szCs w:val="24"/>
              </w:rPr>
            </w:pPr>
            <w:r w:rsidRPr="00854CFB">
              <w:rPr>
                <w:sz w:val="24"/>
                <w:szCs w:val="24"/>
              </w:rPr>
              <w:t>The problem: Neighborhood Decline</w:t>
            </w:r>
          </w:p>
        </w:tc>
        <w:tc>
          <w:tcPr>
            <w:tcW w:w="2538" w:type="dxa"/>
            <w:shd w:val="pct20" w:color="000000" w:fill="FFFFFF"/>
          </w:tcPr>
          <w:p w:rsidR="00380B9F" w:rsidRPr="00854CFB" w:rsidRDefault="00380B9F" w:rsidP="00854CFB">
            <w:pPr>
              <w:jc w:val="center"/>
              <w:rPr>
                <w:sz w:val="24"/>
                <w:szCs w:val="24"/>
              </w:rPr>
            </w:pPr>
          </w:p>
        </w:tc>
      </w:tr>
      <w:tr w:rsidR="00380B9F" w:rsidRPr="00A853EC" w:rsidTr="00854CFB">
        <w:tc>
          <w:tcPr>
            <w:tcW w:w="1908" w:type="dxa"/>
            <w:shd w:val="pct5" w:color="000000" w:fill="FFFFFF"/>
          </w:tcPr>
          <w:p w:rsidR="00380B9F" w:rsidRPr="00854CFB" w:rsidRDefault="00380B9F" w:rsidP="00854CFB">
            <w:pPr>
              <w:jc w:val="center"/>
              <w:rPr>
                <w:sz w:val="24"/>
                <w:szCs w:val="24"/>
              </w:rPr>
            </w:pPr>
            <w:r w:rsidRPr="00854CFB">
              <w:rPr>
                <w:sz w:val="24"/>
                <w:szCs w:val="24"/>
              </w:rPr>
              <w:t>2. September 1</w:t>
            </w:r>
            <w:r w:rsidR="00E97022">
              <w:rPr>
                <w:sz w:val="24"/>
                <w:szCs w:val="24"/>
              </w:rPr>
              <w:t>3</w:t>
            </w:r>
          </w:p>
        </w:tc>
        <w:tc>
          <w:tcPr>
            <w:tcW w:w="4662" w:type="dxa"/>
            <w:shd w:val="pct5" w:color="000000" w:fill="FFFFFF"/>
          </w:tcPr>
          <w:p w:rsidR="00380B9F" w:rsidRPr="00854CFB" w:rsidRDefault="00380B9F" w:rsidP="00854CFB">
            <w:pPr>
              <w:jc w:val="center"/>
              <w:rPr>
                <w:sz w:val="24"/>
                <w:szCs w:val="24"/>
              </w:rPr>
            </w:pPr>
            <w:r w:rsidRPr="00854CFB">
              <w:rPr>
                <w:sz w:val="24"/>
                <w:szCs w:val="24"/>
              </w:rPr>
              <w:t>Theories of Neighborhood Change</w:t>
            </w:r>
          </w:p>
        </w:tc>
        <w:tc>
          <w:tcPr>
            <w:tcW w:w="2538" w:type="dxa"/>
            <w:shd w:val="pct5" w:color="000000" w:fill="FFFFFF"/>
          </w:tcPr>
          <w:p w:rsidR="00380B9F" w:rsidRPr="00854CFB" w:rsidRDefault="00380B9F" w:rsidP="00854CFB">
            <w:pPr>
              <w:jc w:val="center"/>
              <w:rPr>
                <w:b/>
                <w:sz w:val="24"/>
                <w:szCs w:val="24"/>
              </w:rPr>
            </w:pPr>
          </w:p>
        </w:tc>
      </w:tr>
      <w:tr w:rsidR="00380B9F" w:rsidRPr="00A853EC" w:rsidTr="00854CFB">
        <w:tc>
          <w:tcPr>
            <w:tcW w:w="1908" w:type="dxa"/>
            <w:shd w:val="pct20" w:color="000000" w:fill="FFFFFF"/>
          </w:tcPr>
          <w:p w:rsidR="00380B9F" w:rsidRPr="00854CFB" w:rsidRDefault="009D44AA" w:rsidP="00854CFB">
            <w:pPr>
              <w:jc w:val="center"/>
              <w:rPr>
                <w:sz w:val="24"/>
                <w:szCs w:val="24"/>
              </w:rPr>
            </w:pPr>
            <w:r>
              <w:rPr>
                <w:sz w:val="24"/>
                <w:szCs w:val="24"/>
              </w:rPr>
              <w:t>3. September 2</w:t>
            </w:r>
            <w:r w:rsidR="00E97022">
              <w:rPr>
                <w:sz w:val="24"/>
                <w:szCs w:val="24"/>
              </w:rPr>
              <w:t>0</w:t>
            </w:r>
          </w:p>
        </w:tc>
        <w:tc>
          <w:tcPr>
            <w:tcW w:w="4662" w:type="dxa"/>
            <w:shd w:val="pct20" w:color="000000" w:fill="FFFFFF"/>
          </w:tcPr>
          <w:p w:rsidR="00380B9F" w:rsidRPr="00854CFB" w:rsidRDefault="00D865CB" w:rsidP="00684D03">
            <w:pPr>
              <w:pStyle w:val="Heading2"/>
              <w:rPr>
                <w:szCs w:val="24"/>
              </w:rPr>
            </w:pPr>
            <w:r w:rsidRPr="00854CFB">
              <w:rPr>
                <w:szCs w:val="24"/>
              </w:rPr>
              <w:t>Taking Measure of Community</w:t>
            </w:r>
          </w:p>
        </w:tc>
        <w:tc>
          <w:tcPr>
            <w:tcW w:w="2538" w:type="dxa"/>
            <w:shd w:val="pct20" w:color="000000" w:fill="FFFFFF"/>
          </w:tcPr>
          <w:p w:rsidR="00380B9F" w:rsidRPr="00854CFB" w:rsidRDefault="00380B9F" w:rsidP="00854CFB">
            <w:pPr>
              <w:jc w:val="center"/>
              <w:rPr>
                <w:b/>
                <w:sz w:val="24"/>
                <w:szCs w:val="24"/>
              </w:rPr>
            </w:pPr>
          </w:p>
        </w:tc>
      </w:tr>
      <w:tr w:rsidR="00380B9F" w:rsidRPr="00A853EC" w:rsidTr="00854CFB">
        <w:tc>
          <w:tcPr>
            <w:tcW w:w="1908" w:type="dxa"/>
            <w:shd w:val="pct5" w:color="000000" w:fill="FFFFFF"/>
          </w:tcPr>
          <w:p w:rsidR="00380B9F" w:rsidRPr="00854CFB" w:rsidRDefault="00E962C5" w:rsidP="00854CFB">
            <w:pPr>
              <w:jc w:val="center"/>
              <w:rPr>
                <w:sz w:val="24"/>
                <w:szCs w:val="24"/>
              </w:rPr>
            </w:pPr>
            <w:r w:rsidRPr="00854CFB">
              <w:rPr>
                <w:sz w:val="24"/>
                <w:szCs w:val="24"/>
              </w:rPr>
              <w:t>4. September 2</w:t>
            </w:r>
            <w:r w:rsidR="00E97022">
              <w:rPr>
                <w:sz w:val="24"/>
                <w:szCs w:val="24"/>
              </w:rPr>
              <w:t>7</w:t>
            </w:r>
          </w:p>
        </w:tc>
        <w:tc>
          <w:tcPr>
            <w:tcW w:w="4662" w:type="dxa"/>
            <w:shd w:val="pct5" w:color="000000" w:fill="FFFFFF"/>
          </w:tcPr>
          <w:p w:rsidR="00380B9F" w:rsidRPr="00854CFB" w:rsidRDefault="00D865CB" w:rsidP="00854CFB">
            <w:pPr>
              <w:jc w:val="center"/>
              <w:rPr>
                <w:sz w:val="24"/>
                <w:szCs w:val="24"/>
              </w:rPr>
            </w:pPr>
            <w:r w:rsidRPr="00854CFB">
              <w:rPr>
                <w:sz w:val="24"/>
                <w:szCs w:val="24"/>
              </w:rPr>
              <w:t>Gentrification</w:t>
            </w:r>
          </w:p>
        </w:tc>
        <w:tc>
          <w:tcPr>
            <w:tcW w:w="2538" w:type="dxa"/>
            <w:shd w:val="pct5" w:color="000000" w:fill="FFFFFF"/>
          </w:tcPr>
          <w:p w:rsidR="00380B9F" w:rsidRPr="00854CFB" w:rsidRDefault="00380B9F" w:rsidP="00854CFB">
            <w:pPr>
              <w:jc w:val="center"/>
              <w:rPr>
                <w:sz w:val="24"/>
                <w:szCs w:val="24"/>
              </w:rPr>
            </w:pPr>
          </w:p>
        </w:tc>
      </w:tr>
      <w:tr w:rsidR="00C418D1" w:rsidRPr="00A853EC" w:rsidTr="00854CFB">
        <w:tc>
          <w:tcPr>
            <w:tcW w:w="1908" w:type="dxa"/>
            <w:shd w:val="pct20" w:color="000000" w:fill="FFFFFF"/>
          </w:tcPr>
          <w:p w:rsidR="00C418D1" w:rsidRPr="00854CFB" w:rsidRDefault="00C418D1" w:rsidP="00854CFB">
            <w:pPr>
              <w:jc w:val="center"/>
              <w:rPr>
                <w:sz w:val="24"/>
                <w:szCs w:val="24"/>
              </w:rPr>
            </w:pPr>
            <w:r w:rsidRPr="00854CFB">
              <w:rPr>
                <w:sz w:val="24"/>
                <w:szCs w:val="24"/>
              </w:rPr>
              <w:t xml:space="preserve">5. October </w:t>
            </w:r>
            <w:r w:rsidR="00E97022">
              <w:rPr>
                <w:sz w:val="24"/>
                <w:szCs w:val="24"/>
              </w:rPr>
              <w:t>4</w:t>
            </w:r>
          </w:p>
        </w:tc>
        <w:tc>
          <w:tcPr>
            <w:tcW w:w="4662" w:type="dxa"/>
            <w:shd w:val="pct20" w:color="000000" w:fill="FFFFFF"/>
          </w:tcPr>
          <w:p w:rsidR="00C418D1" w:rsidRPr="00854CFB" w:rsidRDefault="005F1D35" w:rsidP="00854CFB">
            <w:pPr>
              <w:jc w:val="center"/>
              <w:rPr>
                <w:sz w:val="24"/>
                <w:szCs w:val="24"/>
              </w:rPr>
            </w:pPr>
            <w:r>
              <w:rPr>
                <w:sz w:val="24"/>
                <w:szCs w:val="24"/>
              </w:rPr>
              <w:t>Community Development Strategy: A Historical Perspective</w:t>
            </w:r>
          </w:p>
        </w:tc>
        <w:tc>
          <w:tcPr>
            <w:tcW w:w="2538" w:type="dxa"/>
            <w:shd w:val="pct20" w:color="000000" w:fill="FFFFFF"/>
          </w:tcPr>
          <w:p w:rsidR="00C418D1" w:rsidRPr="00854CFB" w:rsidRDefault="00C418D1" w:rsidP="00854CFB">
            <w:pPr>
              <w:jc w:val="center"/>
              <w:rPr>
                <w:sz w:val="24"/>
                <w:szCs w:val="24"/>
              </w:rPr>
            </w:pPr>
          </w:p>
        </w:tc>
      </w:tr>
      <w:tr w:rsidR="00C418D1" w:rsidRPr="00A853EC" w:rsidTr="00854CFB">
        <w:tc>
          <w:tcPr>
            <w:tcW w:w="1908" w:type="dxa"/>
            <w:shd w:val="pct5" w:color="000000" w:fill="FFFFFF"/>
          </w:tcPr>
          <w:p w:rsidR="00C418D1" w:rsidRPr="00854CFB" w:rsidRDefault="00C418D1" w:rsidP="00854CFB">
            <w:pPr>
              <w:jc w:val="center"/>
              <w:rPr>
                <w:sz w:val="24"/>
                <w:szCs w:val="24"/>
              </w:rPr>
            </w:pPr>
            <w:r w:rsidRPr="00854CFB">
              <w:rPr>
                <w:sz w:val="24"/>
                <w:szCs w:val="24"/>
              </w:rPr>
              <w:t xml:space="preserve">6. October </w:t>
            </w:r>
            <w:r w:rsidR="009D44AA">
              <w:rPr>
                <w:sz w:val="24"/>
                <w:szCs w:val="24"/>
              </w:rPr>
              <w:t>1</w:t>
            </w:r>
            <w:r w:rsidR="00E97022">
              <w:rPr>
                <w:sz w:val="24"/>
                <w:szCs w:val="24"/>
              </w:rPr>
              <w:t>1</w:t>
            </w:r>
          </w:p>
        </w:tc>
        <w:tc>
          <w:tcPr>
            <w:tcW w:w="4662" w:type="dxa"/>
            <w:shd w:val="pct5" w:color="000000" w:fill="FFFFFF"/>
          </w:tcPr>
          <w:p w:rsidR="00C418D1" w:rsidRPr="00854CFB" w:rsidRDefault="00C418D1" w:rsidP="00854CFB">
            <w:pPr>
              <w:jc w:val="center"/>
              <w:rPr>
                <w:sz w:val="24"/>
                <w:szCs w:val="24"/>
              </w:rPr>
            </w:pPr>
            <w:r w:rsidRPr="00854CFB">
              <w:rPr>
                <w:sz w:val="24"/>
                <w:szCs w:val="24"/>
              </w:rPr>
              <w:t>Community Development Strategy: CDCs</w:t>
            </w:r>
          </w:p>
          <w:p w:rsidR="00C418D1" w:rsidRPr="00854CFB" w:rsidRDefault="00C418D1" w:rsidP="00854CFB">
            <w:pPr>
              <w:jc w:val="center"/>
              <w:rPr>
                <w:sz w:val="24"/>
                <w:szCs w:val="24"/>
              </w:rPr>
            </w:pPr>
          </w:p>
        </w:tc>
        <w:tc>
          <w:tcPr>
            <w:tcW w:w="2538" w:type="dxa"/>
            <w:shd w:val="pct5" w:color="000000" w:fill="FFFFFF"/>
          </w:tcPr>
          <w:p w:rsidR="00C418D1" w:rsidRPr="00854CFB" w:rsidRDefault="00C418D1" w:rsidP="00854CFB">
            <w:pPr>
              <w:jc w:val="center"/>
              <w:rPr>
                <w:b/>
                <w:sz w:val="24"/>
                <w:szCs w:val="24"/>
              </w:rPr>
            </w:pPr>
          </w:p>
        </w:tc>
      </w:tr>
      <w:tr w:rsidR="00C418D1" w:rsidRPr="00A853EC" w:rsidTr="00854CFB">
        <w:tc>
          <w:tcPr>
            <w:tcW w:w="1908" w:type="dxa"/>
            <w:shd w:val="pct20" w:color="000000" w:fill="FFFFFF"/>
          </w:tcPr>
          <w:p w:rsidR="00C418D1" w:rsidRPr="00854CFB" w:rsidRDefault="00C418D1" w:rsidP="00854CFB">
            <w:pPr>
              <w:jc w:val="center"/>
              <w:rPr>
                <w:sz w:val="24"/>
                <w:szCs w:val="24"/>
              </w:rPr>
            </w:pPr>
            <w:r w:rsidRPr="00854CFB">
              <w:rPr>
                <w:sz w:val="24"/>
                <w:szCs w:val="24"/>
              </w:rPr>
              <w:t xml:space="preserve">7. October </w:t>
            </w:r>
            <w:r w:rsidR="00E97022">
              <w:rPr>
                <w:sz w:val="24"/>
                <w:szCs w:val="24"/>
              </w:rPr>
              <w:t>18</w:t>
            </w:r>
          </w:p>
        </w:tc>
        <w:tc>
          <w:tcPr>
            <w:tcW w:w="4662" w:type="dxa"/>
            <w:shd w:val="pct20" w:color="000000" w:fill="FFFFFF"/>
          </w:tcPr>
          <w:p w:rsidR="00C418D1" w:rsidRPr="00854CFB" w:rsidRDefault="005F1D35" w:rsidP="00854CFB">
            <w:pPr>
              <w:jc w:val="center"/>
              <w:rPr>
                <w:b/>
                <w:sz w:val="24"/>
                <w:szCs w:val="24"/>
              </w:rPr>
            </w:pPr>
            <w:r>
              <w:rPr>
                <w:sz w:val="24"/>
                <w:szCs w:val="24"/>
              </w:rPr>
              <w:t>Community Development Strategy: M</w:t>
            </w:r>
            <w:r w:rsidR="00C418D1" w:rsidRPr="00854CFB">
              <w:rPr>
                <w:sz w:val="24"/>
                <w:szCs w:val="24"/>
              </w:rPr>
              <w:t xml:space="preserve">obilizing </w:t>
            </w:r>
          </w:p>
        </w:tc>
        <w:tc>
          <w:tcPr>
            <w:tcW w:w="2538" w:type="dxa"/>
            <w:shd w:val="pct20" w:color="000000" w:fill="FFFFFF"/>
          </w:tcPr>
          <w:p w:rsidR="00C418D1" w:rsidRPr="00854CFB" w:rsidRDefault="00C418D1" w:rsidP="00854CFB">
            <w:pPr>
              <w:jc w:val="center"/>
              <w:rPr>
                <w:b/>
                <w:sz w:val="24"/>
                <w:szCs w:val="24"/>
              </w:rPr>
            </w:pPr>
            <w:r w:rsidRPr="00854CFB">
              <w:rPr>
                <w:b/>
                <w:sz w:val="24"/>
                <w:szCs w:val="24"/>
              </w:rPr>
              <w:t>Neighborhood Analysis due</w:t>
            </w:r>
          </w:p>
        </w:tc>
      </w:tr>
      <w:tr w:rsidR="00C418D1" w:rsidRPr="00A853EC" w:rsidTr="00854CFB">
        <w:tc>
          <w:tcPr>
            <w:tcW w:w="1908" w:type="dxa"/>
            <w:shd w:val="pct5" w:color="000000" w:fill="FFFFFF"/>
          </w:tcPr>
          <w:p w:rsidR="00C418D1" w:rsidRPr="00854CFB" w:rsidRDefault="00C418D1" w:rsidP="00854CFB">
            <w:pPr>
              <w:jc w:val="center"/>
              <w:rPr>
                <w:sz w:val="24"/>
                <w:szCs w:val="24"/>
              </w:rPr>
            </w:pPr>
            <w:r w:rsidRPr="00854CFB">
              <w:rPr>
                <w:sz w:val="24"/>
                <w:szCs w:val="24"/>
              </w:rPr>
              <w:t>8. October 2</w:t>
            </w:r>
            <w:r w:rsidR="00E97022">
              <w:rPr>
                <w:sz w:val="24"/>
                <w:szCs w:val="24"/>
              </w:rPr>
              <w:t>5</w:t>
            </w:r>
          </w:p>
        </w:tc>
        <w:tc>
          <w:tcPr>
            <w:tcW w:w="4662" w:type="dxa"/>
            <w:shd w:val="pct5" w:color="000000" w:fill="FFFFFF"/>
          </w:tcPr>
          <w:p w:rsidR="00C418D1" w:rsidRPr="00854CFB" w:rsidRDefault="00C418D1" w:rsidP="00854CFB">
            <w:pPr>
              <w:jc w:val="center"/>
              <w:rPr>
                <w:b/>
                <w:sz w:val="24"/>
                <w:szCs w:val="24"/>
              </w:rPr>
            </w:pPr>
            <w:r w:rsidRPr="00854CFB">
              <w:rPr>
                <w:b/>
                <w:sz w:val="24"/>
                <w:szCs w:val="24"/>
              </w:rPr>
              <w:t>Midterm</w:t>
            </w:r>
          </w:p>
        </w:tc>
        <w:tc>
          <w:tcPr>
            <w:tcW w:w="2538" w:type="dxa"/>
            <w:shd w:val="pct5" w:color="000000" w:fill="FFFFFF"/>
          </w:tcPr>
          <w:p w:rsidR="00C418D1" w:rsidRPr="00854CFB" w:rsidRDefault="00C418D1" w:rsidP="00854CFB">
            <w:pPr>
              <w:jc w:val="center"/>
              <w:rPr>
                <w:b/>
                <w:sz w:val="24"/>
                <w:szCs w:val="24"/>
              </w:rPr>
            </w:pPr>
          </w:p>
        </w:tc>
      </w:tr>
      <w:tr w:rsidR="00C418D1" w:rsidRPr="00A853EC" w:rsidTr="00854CFB">
        <w:tc>
          <w:tcPr>
            <w:tcW w:w="1908" w:type="dxa"/>
            <w:shd w:val="pct20" w:color="000000" w:fill="FFFFFF"/>
          </w:tcPr>
          <w:p w:rsidR="00C418D1" w:rsidRPr="00854CFB" w:rsidRDefault="00C418D1" w:rsidP="009D44AA">
            <w:pPr>
              <w:jc w:val="center"/>
              <w:rPr>
                <w:sz w:val="24"/>
                <w:szCs w:val="24"/>
              </w:rPr>
            </w:pPr>
            <w:r w:rsidRPr="00854CFB">
              <w:rPr>
                <w:sz w:val="24"/>
                <w:szCs w:val="24"/>
              </w:rPr>
              <w:t>9</w:t>
            </w:r>
            <w:r w:rsidR="00E97022">
              <w:rPr>
                <w:sz w:val="24"/>
                <w:szCs w:val="24"/>
              </w:rPr>
              <w:t>. November 8</w:t>
            </w:r>
          </w:p>
        </w:tc>
        <w:tc>
          <w:tcPr>
            <w:tcW w:w="4662" w:type="dxa"/>
            <w:shd w:val="pct20" w:color="000000" w:fill="FFFFFF"/>
          </w:tcPr>
          <w:p w:rsidR="00C418D1" w:rsidRPr="00854CFB" w:rsidRDefault="00C418D1" w:rsidP="00854CFB">
            <w:pPr>
              <w:jc w:val="center"/>
              <w:rPr>
                <w:sz w:val="24"/>
                <w:szCs w:val="24"/>
              </w:rPr>
            </w:pPr>
            <w:r w:rsidRPr="00854CFB">
              <w:rPr>
                <w:sz w:val="24"/>
                <w:szCs w:val="24"/>
              </w:rPr>
              <w:t>Eminent Domain, CBAs</w:t>
            </w:r>
          </w:p>
        </w:tc>
        <w:tc>
          <w:tcPr>
            <w:tcW w:w="2538" w:type="dxa"/>
            <w:shd w:val="pct20" w:color="000000" w:fill="FFFFFF"/>
          </w:tcPr>
          <w:p w:rsidR="00C418D1" w:rsidRPr="00854CFB" w:rsidRDefault="00C418D1" w:rsidP="00854CFB">
            <w:pPr>
              <w:jc w:val="center"/>
              <w:rPr>
                <w:b/>
                <w:sz w:val="24"/>
                <w:szCs w:val="24"/>
              </w:rPr>
            </w:pPr>
          </w:p>
        </w:tc>
      </w:tr>
      <w:tr w:rsidR="00C418D1" w:rsidRPr="00A853EC" w:rsidTr="00854CFB">
        <w:tc>
          <w:tcPr>
            <w:tcW w:w="1908" w:type="dxa"/>
            <w:shd w:val="pct5" w:color="000000" w:fill="FFFFFF"/>
          </w:tcPr>
          <w:p w:rsidR="00C418D1" w:rsidRPr="00854CFB" w:rsidRDefault="00C418D1" w:rsidP="00E97022">
            <w:pPr>
              <w:jc w:val="center"/>
              <w:rPr>
                <w:sz w:val="24"/>
                <w:szCs w:val="24"/>
              </w:rPr>
            </w:pPr>
            <w:r w:rsidRPr="00854CFB">
              <w:rPr>
                <w:sz w:val="24"/>
                <w:szCs w:val="24"/>
              </w:rPr>
              <w:t>10. November 1</w:t>
            </w:r>
            <w:r w:rsidR="00E97022">
              <w:rPr>
                <w:sz w:val="24"/>
                <w:szCs w:val="24"/>
              </w:rPr>
              <w:t>5</w:t>
            </w:r>
          </w:p>
        </w:tc>
        <w:tc>
          <w:tcPr>
            <w:tcW w:w="4662" w:type="dxa"/>
            <w:shd w:val="pct5" w:color="000000" w:fill="FFFFFF"/>
          </w:tcPr>
          <w:p w:rsidR="00C418D1" w:rsidRPr="00854CFB" w:rsidRDefault="00C418D1" w:rsidP="00854CFB">
            <w:pPr>
              <w:jc w:val="center"/>
              <w:rPr>
                <w:sz w:val="24"/>
                <w:szCs w:val="24"/>
              </w:rPr>
            </w:pPr>
            <w:r w:rsidRPr="00854CFB">
              <w:rPr>
                <w:color w:val="000000"/>
                <w:sz w:val="24"/>
                <w:szCs w:val="24"/>
              </w:rPr>
              <w:t>Market Based Approaches</w:t>
            </w:r>
          </w:p>
        </w:tc>
        <w:tc>
          <w:tcPr>
            <w:tcW w:w="2538" w:type="dxa"/>
            <w:shd w:val="pct5" w:color="000000" w:fill="FFFFFF"/>
          </w:tcPr>
          <w:p w:rsidR="00C418D1" w:rsidRPr="00854CFB" w:rsidRDefault="00077959" w:rsidP="00854CFB">
            <w:pPr>
              <w:jc w:val="center"/>
              <w:rPr>
                <w:b/>
                <w:sz w:val="24"/>
                <w:szCs w:val="24"/>
              </w:rPr>
            </w:pPr>
            <w:r w:rsidRPr="00854CFB">
              <w:rPr>
                <w:b/>
                <w:sz w:val="24"/>
                <w:szCs w:val="24"/>
              </w:rPr>
              <w:t>Interview Assignment due</w:t>
            </w:r>
          </w:p>
        </w:tc>
      </w:tr>
      <w:tr w:rsidR="00C418D1" w:rsidRPr="00A853EC" w:rsidTr="00854CFB">
        <w:tc>
          <w:tcPr>
            <w:tcW w:w="1908" w:type="dxa"/>
            <w:shd w:val="pct20" w:color="000000" w:fill="FFFFFF"/>
          </w:tcPr>
          <w:p w:rsidR="00C418D1" w:rsidRPr="00854CFB" w:rsidRDefault="00C418D1" w:rsidP="00854CFB">
            <w:pPr>
              <w:jc w:val="center"/>
              <w:rPr>
                <w:sz w:val="24"/>
                <w:szCs w:val="24"/>
              </w:rPr>
            </w:pPr>
            <w:r w:rsidRPr="00854CFB">
              <w:rPr>
                <w:sz w:val="24"/>
                <w:szCs w:val="24"/>
              </w:rPr>
              <w:t xml:space="preserve">11. November </w:t>
            </w:r>
            <w:r w:rsidR="00077959" w:rsidRPr="00854CFB">
              <w:rPr>
                <w:sz w:val="24"/>
                <w:szCs w:val="24"/>
              </w:rPr>
              <w:t>2</w:t>
            </w:r>
            <w:r w:rsidR="00E97022">
              <w:rPr>
                <w:sz w:val="24"/>
                <w:szCs w:val="24"/>
              </w:rPr>
              <w:t>2</w:t>
            </w:r>
          </w:p>
        </w:tc>
        <w:tc>
          <w:tcPr>
            <w:tcW w:w="4662" w:type="dxa"/>
            <w:shd w:val="pct20" w:color="000000" w:fill="FFFFFF"/>
          </w:tcPr>
          <w:p w:rsidR="00C418D1" w:rsidRPr="00854CFB" w:rsidRDefault="008D5439" w:rsidP="00854CFB">
            <w:pPr>
              <w:jc w:val="center"/>
              <w:rPr>
                <w:sz w:val="24"/>
                <w:szCs w:val="24"/>
              </w:rPr>
            </w:pPr>
            <w:r>
              <w:rPr>
                <w:sz w:val="24"/>
                <w:szCs w:val="24"/>
              </w:rPr>
              <w:t>I</w:t>
            </w:r>
            <w:r w:rsidR="005F1D35">
              <w:rPr>
                <w:sz w:val="24"/>
                <w:szCs w:val="24"/>
              </w:rPr>
              <w:t>mportance of</w:t>
            </w:r>
            <w:r w:rsidR="00C418D1" w:rsidRPr="00854CFB">
              <w:rPr>
                <w:sz w:val="24"/>
                <w:szCs w:val="24"/>
              </w:rPr>
              <w:t xml:space="preserve"> Capital</w:t>
            </w:r>
          </w:p>
        </w:tc>
        <w:tc>
          <w:tcPr>
            <w:tcW w:w="2538" w:type="dxa"/>
            <w:shd w:val="pct20" w:color="000000" w:fill="FFFFFF"/>
          </w:tcPr>
          <w:p w:rsidR="00C418D1" w:rsidRPr="00854CFB" w:rsidRDefault="00C418D1" w:rsidP="00854CFB">
            <w:pPr>
              <w:jc w:val="center"/>
              <w:rPr>
                <w:b/>
                <w:sz w:val="24"/>
                <w:szCs w:val="24"/>
              </w:rPr>
            </w:pPr>
          </w:p>
        </w:tc>
      </w:tr>
      <w:tr w:rsidR="00C418D1" w:rsidRPr="00A853EC" w:rsidTr="00854CFB">
        <w:tc>
          <w:tcPr>
            <w:tcW w:w="1908" w:type="dxa"/>
            <w:shd w:val="pct5" w:color="000000" w:fill="FFFFFF"/>
          </w:tcPr>
          <w:p w:rsidR="00C418D1" w:rsidRPr="00854CFB" w:rsidRDefault="00C418D1" w:rsidP="009D44AA">
            <w:pPr>
              <w:rPr>
                <w:sz w:val="24"/>
                <w:szCs w:val="24"/>
              </w:rPr>
            </w:pPr>
            <w:r w:rsidRPr="00854CFB">
              <w:rPr>
                <w:sz w:val="24"/>
                <w:szCs w:val="24"/>
              </w:rPr>
              <w:t xml:space="preserve">12. </w:t>
            </w:r>
            <w:r w:rsidR="00E97022" w:rsidRPr="00854CFB">
              <w:rPr>
                <w:sz w:val="24"/>
                <w:szCs w:val="24"/>
              </w:rPr>
              <w:t>November 2</w:t>
            </w:r>
            <w:r w:rsidR="00E97022">
              <w:rPr>
                <w:sz w:val="24"/>
                <w:szCs w:val="24"/>
              </w:rPr>
              <w:t>9</w:t>
            </w:r>
          </w:p>
        </w:tc>
        <w:tc>
          <w:tcPr>
            <w:tcW w:w="4662" w:type="dxa"/>
            <w:shd w:val="pct5" w:color="000000" w:fill="FFFFFF"/>
          </w:tcPr>
          <w:p w:rsidR="00C418D1" w:rsidRPr="00854CFB" w:rsidRDefault="00C418D1" w:rsidP="00854CFB">
            <w:pPr>
              <w:jc w:val="center"/>
              <w:rPr>
                <w:sz w:val="24"/>
                <w:szCs w:val="24"/>
              </w:rPr>
            </w:pPr>
            <w:r w:rsidRPr="00854CFB">
              <w:rPr>
                <w:sz w:val="24"/>
                <w:szCs w:val="24"/>
              </w:rPr>
              <w:t>Deconcentrating Poverty</w:t>
            </w:r>
          </w:p>
        </w:tc>
        <w:tc>
          <w:tcPr>
            <w:tcW w:w="2538" w:type="dxa"/>
            <w:shd w:val="pct5" w:color="000000" w:fill="FFFFFF"/>
          </w:tcPr>
          <w:p w:rsidR="00C418D1" w:rsidRPr="00854CFB" w:rsidRDefault="00C418D1" w:rsidP="00854CFB">
            <w:pPr>
              <w:jc w:val="center"/>
              <w:rPr>
                <w:b/>
                <w:sz w:val="24"/>
                <w:szCs w:val="24"/>
              </w:rPr>
            </w:pPr>
          </w:p>
        </w:tc>
      </w:tr>
      <w:tr w:rsidR="00C418D1" w:rsidRPr="00A853EC" w:rsidTr="00854CFB">
        <w:tc>
          <w:tcPr>
            <w:tcW w:w="1908" w:type="dxa"/>
            <w:shd w:val="pct20" w:color="000000" w:fill="FFFFFF"/>
          </w:tcPr>
          <w:p w:rsidR="00C418D1" w:rsidRPr="00854CFB" w:rsidRDefault="00C418D1" w:rsidP="00854CFB">
            <w:pPr>
              <w:jc w:val="center"/>
              <w:rPr>
                <w:sz w:val="24"/>
                <w:szCs w:val="24"/>
              </w:rPr>
            </w:pPr>
            <w:r w:rsidRPr="00854CFB">
              <w:rPr>
                <w:sz w:val="24"/>
                <w:szCs w:val="24"/>
              </w:rPr>
              <w:t xml:space="preserve">13. December </w:t>
            </w:r>
            <w:r w:rsidR="00E97022">
              <w:rPr>
                <w:sz w:val="24"/>
                <w:szCs w:val="24"/>
              </w:rPr>
              <w:t>6</w:t>
            </w:r>
          </w:p>
        </w:tc>
        <w:tc>
          <w:tcPr>
            <w:tcW w:w="4662" w:type="dxa"/>
            <w:shd w:val="pct20" w:color="000000" w:fill="FFFFFF"/>
          </w:tcPr>
          <w:p w:rsidR="00C418D1" w:rsidRPr="00854CFB" w:rsidRDefault="00077959" w:rsidP="00854CFB">
            <w:pPr>
              <w:jc w:val="center"/>
              <w:rPr>
                <w:sz w:val="24"/>
                <w:szCs w:val="24"/>
              </w:rPr>
            </w:pPr>
            <w:r w:rsidRPr="00854CFB">
              <w:rPr>
                <w:sz w:val="24"/>
                <w:szCs w:val="24"/>
              </w:rPr>
              <w:t>Presentations</w:t>
            </w:r>
          </w:p>
        </w:tc>
        <w:tc>
          <w:tcPr>
            <w:tcW w:w="2538" w:type="dxa"/>
            <w:shd w:val="pct20" w:color="000000" w:fill="FFFFFF"/>
          </w:tcPr>
          <w:p w:rsidR="00C418D1" w:rsidRPr="00854CFB" w:rsidRDefault="00C418D1" w:rsidP="00854CFB">
            <w:pPr>
              <w:jc w:val="center"/>
              <w:rPr>
                <w:b/>
                <w:sz w:val="24"/>
                <w:szCs w:val="24"/>
              </w:rPr>
            </w:pPr>
          </w:p>
        </w:tc>
      </w:tr>
    </w:tbl>
    <w:p w:rsidR="00077959" w:rsidRDefault="008D7907" w:rsidP="00F35F4C">
      <w:pPr>
        <w:rPr>
          <w:b/>
          <w:sz w:val="24"/>
          <w:szCs w:val="24"/>
        </w:rPr>
      </w:pPr>
      <w:r>
        <w:rPr>
          <w:b/>
          <w:sz w:val="24"/>
          <w:szCs w:val="24"/>
        </w:rPr>
        <w:t xml:space="preserve">Final </w:t>
      </w:r>
      <w:r w:rsidR="005F1D35">
        <w:rPr>
          <w:b/>
          <w:sz w:val="24"/>
          <w:szCs w:val="24"/>
        </w:rPr>
        <w:t>Paper (Recommendation</w:t>
      </w:r>
      <w:r w:rsidR="00F11070">
        <w:rPr>
          <w:b/>
          <w:sz w:val="24"/>
          <w:szCs w:val="24"/>
        </w:rPr>
        <w:t>s &amp; Plan)</w:t>
      </w:r>
      <w:r w:rsidR="00E97022">
        <w:rPr>
          <w:b/>
          <w:sz w:val="24"/>
          <w:szCs w:val="24"/>
        </w:rPr>
        <w:t xml:space="preserve"> due December 16, 2016</w:t>
      </w:r>
      <w:r w:rsidR="00987AE1" w:rsidRPr="00A853EC">
        <w:rPr>
          <w:b/>
          <w:sz w:val="24"/>
          <w:szCs w:val="24"/>
        </w:rPr>
        <w:t>.</w:t>
      </w:r>
    </w:p>
    <w:p w:rsidR="00077959" w:rsidRDefault="00077959" w:rsidP="00F35F4C">
      <w:pPr>
        <w:rPr>
          <w:b/>
          <w:sz w:val="24"/>
          <w:szCs w:val="24"/>
        </w:rPr>
      </w:pPr>
    </w:p>
    <w:p w:rsidR="0049478F" w:rsidRPr="00A853EC" w:rsidRDefault="00E81FFA" w:rsidP="00F35F4C">
      <w:pPr>
        <w:rPr>
          <w:b/>
          <w:sz w:val="24"/>
          <w:szCs w:val="24"/>
        </w:rPr>
      </w:pPr>
      <w:r>
        <w:rPr>
          <w:b/>
          <w:sz w:val="24"/>
          <w:szCs w:val="24"/>
        </w:rPr>
        <w:fldChar w:fldCharType="begin"/>
      </w:r>
      <w:r w:rsidR="00077959">
        <w:rPr>
          <w:b/>
          <w:sz w:val="24"/>
          <w:szCs w:val="24"/>
        </w:rPr>
        <w:instrText xml:space="preserve"> ADDIN EN.REFLIST </w:instrText>
      </w:r>
      <w:r>
        <w:rPr>
          <w:b/>
          <w:sz w:val="24"/>
          <w:szCs w:val="24"/>
        </w:rPr>
        <w:fldChar w:fldCharType="end"/>
      </w:r>
    </w:p>
    <w:sectPr w:rsidR="0049478F" w:rsidRPr="00A853EC" w:rsidSect="00C00AD4">
      <w:footerReference w:type="even" r:id="rId14"/>
      <w:footerReference w:type="default" r:id="rId15"/>
      <w:pgSz w:w="12240" w:h="15840" w:code="1"/>
      <w:pgMar w:top="126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9F" w:rsidRDefault="00E8679F">
      <w:r>
        <w:separator/>
      </w:r>
    </w:p>
  </w:endnote>
  <w:endnote w:type="continuationSeparator" w:id="0">
    <w:p w:rsidR="00E8679F" w:rsidRDefault="00E8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A" w:rsidRDefault="00E81FFA" w:rsidP="00C9579D">
    <w:pPr>
      <w:pStyle w:val="Footer"/>
      <w:framePr w:wrap="around" w:vAnchor="text" w:hAnchor="margin" w:xAlign="right" w:y="1"/>
      <w:rPr>
        <w:rStyle w:val="PageNumber"/>
      </w:rPr>
    </w:pPr>
    <w:r>
      <w:rPr>
        <w:rStyle w:val="PageNumber"/>
      </w:rPr>
      <w:fldChar w:fldCharType="begin"/>
    </w:r>
    <w:r w:rsidR="006824BA">
      <w:rPr>
        <w:rStyle w:val="PageNumber"/>
      </w:rPr>
      <w:instrText xml:space="preserve">PAGE  </w:instrText>
    </w:r>
    <w:r>
      <w:rPr>
        <w:rStyle w:val="PageNumber"/>
      </w:rPr>
      <w:fldChar w:fldCharType="end"/>
    </w:r>
  </w:p>
  <w:p w:rsidR="006824BA" w:rsidRDefault="006824BA" w:rsidP="00C957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4BA" w:rsidRDefault="00E81FFA" w:rsidP="00C9579D">
    <w:pPr>
      <w:pStyle w:val="Footer"/>
      <w:framePr w:wrap="around" w:vAnchor="text" w:hAnchor="margin" w:xAlign="right" w:y="1"/>
      <w:rPr>
        <w:rStyle w:val="PageNumber"/>
      </w:rPr>
    </w:pPr>
    <w:r>
      <w:rPr>
        <w:rStyle w:val="PageNumber"/>
      </w:rPr>
      <w:fldChar w:fldCharType="begin"/>
    </w:r>
    <w:r w:rsidR="006824BA">
      <w:rPr>
        <w:rStyle w:val="PageNumber"/>
      </w:rPr>
      <w:instrText xml:space="preserve">PAGE  </w:instrText>
    </w:r>
    <w:r>
      <w:rPr>
        <w:rStyle w:val="PageNumber"/>
      </w:rPr>
      <w:fldChar w:fldCharType="separate"/>
    </w:r>
    <w:r w:rsidR="00D111F6">
      <w:rPr>
        <w:rStyle w:val="PageNumber"/>
        <w:noProof/>
      </w:rPr>
      <w:t>5</w:t>
    </w:r>
    <w:r>
      <w:rPr>
        <w:rStyle w:val="PageNumber"/>
      </w:rPr>
      <w:fldChar w:fldCharType="end"/>
    </w:r>
  </w:p>
  <w:p w:rsidR="006824BA" w:rsidRDefault="006824BA" w:rsidP="00C9579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9F" w:rsidRDefault="00E8679F">
      <w:r>
        <w:separator/>
      </w:r>
    </w:p>
  </w:footnote>
  <w:footnote w:type="continuationSeparator" w:id="0">
    <w:p w:rsidR="00E8679F" w:rsidRDefault="00E867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873EE2"/>
    <w:multiLevelType w:val="hybridMultilevel"/>
    <w:tmpl w:val="384875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574C81"/>
    <w:multiLevelType w:val="singleLevel"/>
    <w:tmpl w:val="60CA818A"/>
    <w:lvl w:ilvl="0">
      <w:start w:val="23"/>
      <w:numFmt w:val="upperLetter"/>
      <w:lvlText w:val="%1. "/>
      <w:legacy w:legacy="1" w:legacySpace="0" w:legacyIndent="360"/>
      <w:lvlJc w:val="left"/>
      <w:pPr>
        <w:ind w:left="360" w:hanging="360"/>
      </w:pPr>
      <w:rPr>
        <w:rFonts w:ascii="Arial" w:hAnsi="Arial" w:hint="default"/>
        <w:b w:val="0"/>
        <w:i w:val="0"/>
        <w:sz w:val="22"/>
        <w:u w:val="none"/>
      </w:rPr>
    </w:lvl>
  </w:abstractNum>
  <w:abstractNum w:abstractNumId="3" w15:restartNumberingAfterBreak="0">
    <w:nsid w:val="13530C1D"/>
    <w:multiLevelType w:val="hybridMultilevel"/>
    <w:tmpl w:val="B0227E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1260054"/>
    <w:multiLevelType w:val="hybridMultilevel"/>
    <w:tmpl w:val="EA193AC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5CC7905"/>
    <w:multiLevelType w:val="hybridMultilevel"/>
    <w:tmpl w:val="C0006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Chicago 15th B&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0wx59pejrdr23ep20t5p0eieww9a2tw5255&quot;&gt;My EndNote Library&lt;record-ids&gt;&lt;item&gt;389&lt;/item&gt;&lt;/record-ids&gt;&lt;/item&gt;&lt;/Libraries&gt;"/>
  </w:docVars>
  <w:rsids>
    <w:rsidRoot w:val="00EC3A8F"/>
    <w:rsid w:val="00007FBB"/>
    <w:rsid w:val="00010003"/>
    <w:rsid w:val="0001100B"/>
    <w:rsid w:val="00013A86"/>
    <w:rsid w:val="00017DD3"/>
    <w:rsid w:val="000203C8"/>
    <w:rsid w:val="00021CD7"/>
    <w:rsid w:val="00024ED8"/>
    <w:rsid w:val="00027095"/>
    <w:rsid w:val="0003197F"/>
    <w:rsid w:val="00034646"/>
    <w:rsid w:val="00034CEE"/>
    <w:rsid w:val="00036A0F"/>
    <w:rsid w:val="0004349D"/>
    <w:rsid w:val="000545AB"/>
    <w:rsid w:val="00071305"/>
    <w:rsid w:val="000714B7"/>
    <w:rsid w:val="00072BF0"/>
    <w:rsid w:val="00074125"/>
    <w:rsid w:val="00077959"/>
    <w:rsid w:val="00081BAB"/>
    <w:rsid w:val="00093341"/>
    <w:rsid w:val="000A49BA"/>
    <w:rsid w:val="000A4BA2"/>
    <w:rsid w:val="000B2B4A"/>
    <w:rsid w:val="000B494C"/>
    <w:rsid w:val="000C7347"/>
    <w:rsid w:val="000C77C0"/>
    <w:rsid w:val="000C79E6"/>
    <w:rsid w:val="000D4E20"/>
    <w:rsid w:val="000D4FD9"/>
    <w:rsid w:val="000D51FB"/>
    <w:rsid w:val="000E1A6E"/>
    <w:rsid w:val="000E1C6B"/>
    <w:rsid w:val="000E5F4D"/>
    <w:rsid w:val="000E70E1"/>
    <w:rsid w:val="000F4777"/>
    <w:rsid w:val="000F5A0C"/>
    <w:rsid w:val="0010226C"/>
    <w:rsid w:val="0011604F"/>
    <w:rsid w:val="001237DA"/>
    <w:rsid w:val="001241D6"/>
    <w:rsid w:val="00124BA8"/>
    <w:rsid w:val="00127D0D"/>
    <w:rsid w:val="00161AB4"/>
    <w:rsid w:val="00162C31"/>
    <w:rsid w:val="00186DB7"/>
    <w:rsid w:val="0019058A"/>
    <w:rsid w:val="00195607"/>
    <w:rsid w:val="001B28B7"/>
    <w:rsid w:val="001B6C0E"/>
    <w:rsid w:val="001C1C73"/>
    <w:rsid w:val="001D0EDE"/>
    <w:rsid w:val="001D1595"/>
    <w:rsid w:val="001D455D"/>
    <w:rsid w:val="001E0341"/>
    <w:rsid w:val="001E3B6E"/>
    <w:rsid w:val="001E5B30"/>
    <w:rsid w:val="001F16E3"/>
    <w:rsid w:val="002077B1"/>
    <w:rsid w:val="00215017"/>
    <w:rsid w:val="00215186"/>
    <w:rsid w:val="00222472"/>
    <w:rsid w:val="00225E76"/>
    <w:rsid w:val="00230034"/>
    <w:rsid w:val="002303D2"/>
    <w:rsid w:val="00240E76"/>
    <w:rsid w:val="00245739"/>
    <w:rsid w:val="00254989"/>
    <w:rsid w:val="00257A2F"/>
    <w:rsid w:val="0026138D"/>
    <w:rsid w:val="00261973"/>
    <w:rsid w:val="00272895"/>
    <w:rsid w:val="00280FD2"/>
    <w:rsid w:val="00287299"/>
    <w:rsid w:val="002B2BF0"/>
    <w:rsid w:val="002B3E9D"/>
    <w:rsid w:val="002B5308"/>
    <w:rsid w:val="002B5438"/>
    <w:rsid w:val="002D303D"/>
    <w:rsid w:val="002E2458"/>
    <w:rsid w:val="002E52E0"/>
    <w:rsid w:val="002F474D"/>
    <w:rsid w:val="003011BD"/>
    <w:rsid w:val="00302A5B"/>
    <w:rsid w:val="003043B4"/>
    <w:rsid w:val="003050DD"/>
    <w:rsid w:val="003253F6"/>
    <w:rsid w:val="003309C4"/>
    <w:rsid w:val="003417E3"/>
    <w:rsid w:val="00344951"/>
    <w:rsid w:val="00345D09"/>
    <w:rsid w:val="00345DC7"/>
    <w:rsid w:val="00346301"/>
    <w:rsid w:val="00351BBC"/>
    <w:rsid w:val="00353807"/>
    <w:rsid w:val="0035587C"/>
    <w:rsid w:val="0035588C"/>
    <w:rsid w:val="00355E85"/>
    <w:rsid w:val="0035644C"/>
    <w:rsid w:val="00376028"/>
    <w:rsid w:val="00380B9F"/>
    <w:rsid w:val="00381B1B"/>
    <w:rsid w:val="0038540F"/>
    <w:rsid w:val="00387664"/>
    <w:rsid w:val="00394179"/>
    <w:rsid w:val="003C256F"/>
    <w:rsid w:val="003D0B12"/>
    <w:rsid w:val="003D4599"/>
    <w:rsid w:val="003D48A6"/>
    <w:rsid w:val="003E092A"/>
    <w:rsid w:val="003E1BAA"/>
    <w:rsid w:val="003E33AD"/>
    <w:rsid w:val="003E3487"/>
    <w:rsid w:val="003E76FD"/>
    <w:rsid w:val="003F5FEB"/>
    <w:rsid w:val="004110C9"/>
    <w:rsid w:val="00411ED7"/>
    <w:rsid w:val="00412B47"/>
    <w:rsid w:val="00413DF4"/>
    <w:rsid w:val="004179BE"/>
    <w:rsid w:val="0042074F"/>
    <w:rsid w:val="0042625F"/>
    <w:rsid w:val="00426BFC"/>
    <w:rsid w:val="004274E6"/>
    <w:rsid w:val="00430269"/>
    <w:rsid w:val="00432FE5"/>
    <w:rsid w:val="00433726"/>
    <w:rsid w:val="004340D9"/>
    <w:rsid w:val="00444F37"/>
    <w:rsid w:val="004472E8"/>
    <w:rsid w:val="00453699"/>
    <w:rsid w:val="00462877"/>
    <w:rsid w:val="00462A5B"/>
    <w:rsid w:val="00465AE1"/>
    <w:rsid w:val="0046620B"/>
    <w:rsid w:val="004702DC"/>
    <w:rsid w:val="00471799"/>
    <w:rsid w:val="0047194C"/>
    <w:rsid w:val="00473871"/>
    <w:rsid w:val="004751F2"/>
    <w:rsid w:val="00492175"/>
    <w:rsid w:val="0049478F"/>
    <w:rsid w:val="004C4D10"/>
    <w:rsid w:val="004C5913"/>
    <w:rsid w:val="004C689A"/>
    <w:rsid w:val="004D2837"/>
    <w:rsid w:val="004D37CE"/>
    <w:rsid w:val="004D4409"/>
    <w:rsid w:val="004F160D"/>
    <w:rsid w:val="004F25C1"/>
    <w:rsid w:val="004F52D2"/>
    <w:rsid w:val="0051011C"/>
    <w:rsid w:val="00511D1A"/>
    <w:rsid w:val="00516753"/>
    <w:rsid w:val="005175B7"/>
    <w:rsid w:val="0052009F"/>
    <w:rsid w:val="0052698B"/>
    <w:rsid w:val="005323B2"/>
    <w:rsid w:val="00533658"/>
    <w:rsid w:val="00537891"/>
    <w:rsid w:val="00537F97"/>
    <w:rsid w:val="00544890"/>
    <w:rsid w:val="00546EF0"/>
    <w:rsid w:val="0055537F"/>
    <w:rsid w:val="00572E19"/>
    <w:rsid w:val="005742D6"/>
    <w:rsid w:val="00581520"/>
    <w:rsid w:val="00586DB6"/>
    <w:rsid w:val="005A3CE6"/>
    <w:rsid w:val="005A6045"/>
    <w:rsid w:val="005B4A66"/>
    <w:rsid w:val="005C03D9"/>
    <w:rsid w:val="005C3505"/>
    <w:rsid w:val="005C38F0"/>
    <w:rsid w:val="005D7ABF"/>
    <w:rsid w:val="005E2234"/>
    <w:rsid w:val="005F1D35"/>
    <w:rsid w:val="00606D24"/>
    <w:rsid w:val="006078EF"/>
    <w:rsid w:val="00607A03"/>
    <w:rsid w:val="00611CE4"/>
    <w:rsid w:val="00617A70"/>
    <w:rsid w:val="00622792"/>
    <w:rsid w:val="0062315A"/>
    <w:rsid w:val="00626DF9"/>
    <w:rsid w:val="006310E5"/>
    <w:rsid w:val="00633127"/>
    <w:rsid w:val="0063733A"/>
    <w:rsid w:val="00640A6B"/>
    <w:rsid w:val="0066535D"/>
    <w:rsid w:val="00666BAA"/>
    <w:rsid w:val="006824BA"/>
    <w:rsid w:val="0068429A"/>
    <w:rsid w:val="00684D03"/>
    <w:rsid w:val="006855F8"/>
    <w:rsid w:val="006878FD"/>
    <w:rsid w:val="006905BA"/>
    <w:rsid w:val="00694DA4"/>
    <w:rsid w:val="0069643A"/>
    <w:rsid w:val="00697249"/>
    <w:rsid w:val="006A08CA"/>
    <w:rsid w:val="006A126A"/>
    <w:rsid w:val="006B2E16"/>
    <w:rsid w:val="006B71A9"/>
    <w:rsid w:val="006C0597"/>
    <w:rsid w:val="006C5117"/>
    <w:rsid w:val="006D03CD"/>
    <w:rsid w:val="006D37BA"/>
    <w:rsid w:val="006D4724"/>
    <w:rsid w:val="006D6701"/>
    <w:rsid w:val="006E1030"/>
    <w:rsid w:val="006E207B"/>
    <w:rsid w:val="006E3046"/>
    <w:rsid w:val="00700BCB"/>
    <w:rsid w:val="00702F00"/>
    <w:rsid w:val="00717589"/>
    <w:rsid w:val="00717A26"/>
    <w:rsid w:val="007316A5"/>
    <w:rsid w:val="0075438C"/>
    <w:rsid w:val="00755527"/>
    <w:rsid w:val="00760E0E"/>
    <w:rsid w:val="00772CC5"/>
    <w:rsid w:val="00773145"/>
    <w:rsid w:val="00774248"/>
    <w:rsid w:val="007768F1"/>
    <w:rsid w:val="00784EF8"/>
    <w:rsid w:val="00791A6C"/>
    <w:rsid w:val="0079684A"/>
    <w:rsid w:val="007A6B95"/>
    <w:rsid w:val="007B597B"/>
    <w:rsid w:val="007C02CF"/>
    <w:rsid w:val="007C4459"/>
    <w:rsid w:val="007D46F1"/>
    <w:rsid w:val="007D5777"/>
    <w:rsid w:val="007D7B1F"/>
    <w:rsid w:val="007E0C91"/>
    <w:rsid w:val="007E0CA5"/>
    <w:rsid w:val="007F2F47"/>
    <w:rsid w:val="007F37CA"/>
    <w:rsid w:val="007F49BA"/>
    <w:rsid w:val="007F7B61"/>
    <w:rsid w:val="00810B34"/>
    <w:rsid w:val="00811C27"/>
    <w:rsid w:val="008142B8"/>
    <w:rsid w:val="008148B5"/>
    <w:rsid w:val="008155E3"/>
    <w:rsid w:val="008165F2"/>
    <w:rsid w:val="008175DE"/>
    <w:rsid w:val="00820F4B"/>
    <w:rsid w:val="00821F8B"/>
    <w:rsid w:val="00825FBF"/>
    <w:rsid w:val="00826425"/>
    <w:rsid w:val="00831F16"/>
    <w:rsid w:val="008344E6"/>
    <w:rsid w:val="00835EF0"/>
    <w:rsid w:val="008379BF"/>
    <w:rsid w:val="00843926"/>
    <w:rsid w:val="00854CFB"/>
    <w:rsid w:val="00862F28"/>
    <w:rsid w:val="00865C9B"/>
    <w:rsid w:val="0086696C"/>
    <w:rsid w:val="00872C85"/>
    <w:rsid w:val="00873544"/>
    <w:rsid w:val="00886B07"/>
    <w:rsid w:val="00887B66"/>
    <w:rsid w:val="00891700"/>
    <w:rsid w:val="00895BB9"/>
    <w:rsid w:val="008A0873"/>
    <w:rsid w:val="008A7A2A"/>
    <w:rsid w:val="008B7A85"/>
    <w:rsid w:val="008C023A"/>
    <w:rsid w:val="008C65BC"/>
    <w:rsid w:val="008D18F0"/>
    <w:rsid w:val="008D3CE6"/>
    <w:rsid w:val="008D5439"/>
    <w:rsid w:val="008D7907"/>
    <w:rsid w:val="008E19B4"/>
    <w:rsid w:val="008E1B98"/>
    <w:rsid w:val="00901496"/>
    <w:rsid w:val="009120A7"/>
    <w:rsid w:val="009179AC"/>
    <w:rsid w:val="0092246D"/>
    <w:rsid w:val="00925B70"/>
    <w:rsid w:val="00927EFB"/>
    <w:rsid w:val="00932DDD"/>
    <w:rsid w:val="00934051"/>
    <w:rsid w:val="00937723"/>
    <w:rsid w:val="00940AC0"/>
    <w:rsid w:val="00940E7F"/>
    <w:rsid w:val="009416AB"/>
    <w:rsid w:val="0094443A"/>
    <w:rsid w:val="00945F8C"/>
    <w:rsid w:val="00952388"/>
    <w:rsid w:val="009531A3"/>
    <w:rsid w:val="00963627"/>
    <w:rsid w:val="00964CAD"/>
    <w:rsid w:val="00967D39"/>
    <w:rsid w:val="00974229"/>
    <w:rsid w:val="00976E29"/>
    <w:rsid w:val="009842FF"/>
    <w:rsid w:val="00985CE9"/>
    <w:rsid w:val="00986732"/>
    <w:rsid w:val="009869A5"/>
    <w:rsid w:val="00987AE1"/>
    <w:rsid w:val="00996440"/>
    <w:rsid w:val="009B1F43"/>
    <w:rsid w:val="009C3319"/>
    <w:rsid w:val="009C3C71"/>
    <w:rsid w:val="009D3936"/>
    <w:rsid w:val="009D44AA"/>
    <w:rsid w:val="009E64D3"/>
    <w:rsid w:val="009F18C7"/>
    <w:rsid w:val="00A03CB2"/>
    <w:rsid w:val="00A04123"/>
    <w:rsid w:val="00A06B06"/>
    <w:rsid w:val="00A1117B"/>
    <w:rsid w:val="00A11AF9"/>
    <w:rsid w:val="00A151F9"/>
    <w:rsid w:val="00A227BA"/>
    <w:rsid w:val="00A25CDF"/>
    <w:rsid w:val="00A33E2D"/>
    <w:rsid w:val="00A35B60"/>
    <w:rsid w:val="00A367E4"/>
    <w:rsid w:val="00A46D8E"/>
    <w:rsid w:val="00A51B6F"/>
    <w:rsid w:val="00A54CA2"/>
    <w:rsid w:val="00A56256"/>
    <w:rsid w:val="00A57C28"/>
    <w:rsid w:val="00A80F27"/>
    <w:rsid w:val="00A81DEA"/>
    <w:rsid w:val="00A83B85"/>
    <w:rsid w:val="00A84BC5"/>
    <w:rsid w:val="00A853EC"/>
    <w:rsid w:val="00AA1189"/>
    <w:rsid w:val="00AA3A87"/>
    <w:rsid w:val="00AB0EC6"/>
    <w:rsid w:val="00AB25EA"/>
    <w:rsid w:val="00AC02DC"/>
    <w:rsid w:val="00AC4217"/>
    <w:rsid w:val="00AE0C9E"/>
    <w:rsid w:val="00AF6418"/>
    <w:rsid w:val="00AF791A"/>
    <w:rsid w:val="00B06A5D"/>
    <w:rsid w:val="00B076D7"/>
    <w:rsid w:val="00B07712"/>
    <w:rsid w:val="00B118FF"/>
    <w:rsid w:val="00B1466C"/>
    <w:rsid w:val="00B34454"/>
    <w:rsid w:val="00B476AD"/>
    <w:rsid w:val="00B50944"/>
    <w:rsid w:val="00B5526C"/>
    <w:rsid w:val="00B57AAD"/>
    <w:rsid w:val="00B658AB"/>
    <w:rsid w:val="00B76476"/>
    <w:rsid w:val="00B83B94"/>
    <w:rsid w:val="00B9043A"/>
    <w:rsid w:val="00B95EF4"/>
    <w:rsid w:val="00BA0677"/>
    <w:rsid w:val="00BA19A5"/>
    <w:rsid w:val="00BB68E6"/>
    <w:rsid w:val="00BC4C88"/>
    <w:rsid w:val="00BC6FC0"/>
    <w:rsid w:val="00BD5092"/>
    <w:rsid w:val="00BD6DDF"/>
    <w:rsid w:val="00BE05F0"/>
    <w:rsid w:val="00BE7334"/>
    <w:rsid w:val="00BF2548"/>
    <w:rsid w:val="00BF4BBE"/>
    <w:rsid w:val="00C00AD4"/>
    <w:rsid w:val="00C02A18"/>
    <w:rsid w:val="00C048BB"/>
    <w:rsid w:val="00C121EC"/>
    <w:rsid w:val="00C13966"/>
    <w:rsid w:val="00C14BB9"/>
    <w:rsid w:val="00C34954"/>
    <w:rsid w:val="00C36E14"/>
    <w:rsid w:val="00C418D1"/>
    <w:rsid w:val="00C41D56"/>
    <w:rsid w:val="00C51692"/>
    <w:rsid w:val="00C53E32"/>
    <w:rsid w:val="00C54C8E"/>
    <w:rsid w:val="00C61BB5"/>
    <w:rsid w:val="00C64C56"/>
    <w:rsid w:val="00C713DC"/>
    <w:rsid w:val="00C77720"/>
    <w:rsid w:val="00C86697"/>
    <w:rsid w:val="00C911C1"/>
    <w:rsid w:val="00C911E6"/>
    <w:rsid w:val="00C912F0"/>
    <w:rsid w:val="00C9579D"/>
    <w:rsid w:val="00CB48BF"/>
    <w:rsid w:val="00CB51C8"/>
    <w:rsid w:val="00CC1EFA"/>
    <w:rsid w:val="00CC26DE"/>
    <w:rsid w:val="00CC3038"/>
    <w:rsid w:val="00CC3C51"/>
    <w:rsid w:val="00CD42D8"/>
    <w:rsid w:val="00CE0B1F"/>
    <w:rsid w:val="00CE5370"/>
    <w:rsid w:val="00CE6088"/>
    <w:rsid w:val="00CF44BB"/>
    <w:rsid w:val="00CF6C4D"/>
    <w:rsid w:val="00D04106"/>
    <w:rsid w:val="00D111F6"/>
    <w:rsid w:val="00D147BB"/>
    <w:rsid w:val="00D27F30"/>
    <w:rsid w:val="00D316C2"/>
    <w:rsid w:val="00D35F0F"/>
    <w:rsid w:val="00D42B6C"/>
    <w:rsid w:val="00D44938"/>
    <w:rsid w:val="00D50E33"/>
    <w:rsid w:val="00D57DD0"/>
    <w:rsid w:val="00D60297"/>
    <w:rsid w:val="00D6795B"/>
    <w:rsid w:val="00D80758"/>
    <w:rsid w:val="00D82A49"/>
    <w:rsid w:val="00D840C9"/>
    <w:rsid w:val="00D865CB"/>
    <w:rsid w:val="00D920E5"/>
    <w:rsid w:val="00D96180"/>
    <w:rsid w:val="00DA3FDD"/>
    <w:rsid w:val="00DC1CBB"/>
    <w:rsid w:val="00DC203B"/>
    <w:rsid w:val="00DD03B0"/>
    <w:rsid w:val="00DD6A36"/>
    <w:rsid w:val="00DF638F"/>
    <w:rsid w:val="00DF6F0E"/>
    <w:rsid w:val="00E051B8"/>
    <w:rsid w:val="00E07947"/>
    <w:rsid w:val="00E10567"/>
    <w:rsid w:val="00E13C0C"/>
    <w:rsid w:val="00E146B4"/>
    <w:rsid w:val="00E177BF"/>
    <w:rsid w:val="00E223E7"/>
    <w:rsid w:val="00E25B5D"/>
    <w:rsid w:val="00E27DCA"/>
    <w:rsid w:val="00E30BC0"/>
    <w:rsid w:val="00E34848"/>
    <w:rsid w:val="00E47585"/>
    <w:rsid w:val="00E502E9"/>
    <w:rsid w:val="00E63B62"/>
    <w:rsid w:val="00E664EA"/>
    <w:rsid w:val="00E81FFA"/>
    <w:rsid w:val="00E8679F"/>
    <w:rsid w:val="00E90956"/>
    <w:rsid w:val="00E962C5"/>
    <w:rsid w:val="00E9698A"/>
    <w:rsid w:val="00E97022"/>
    <w:rsid w:val="00EA1A12"/>
    <w:rsid w:val="00EA4598"/>
    <w:rsid w:val="00EA5261"/>
    <w:rsid w:val="00EB5BF8"/>
    <w:rsid w:val="00EB6939"/>
    <w:rsid w:val="00EC3A8F"/>
    <w:rsid w:val="00EC401D"/>
    <w:rsid w:val="00EC44AD"/>
    <w:rsid w:val="00EC598D"/>
    <w:rsid w:val="00EE6ED8"/>
    <w:rsid w:val="00EF0F27"/>
    <w:rsid w:val="00EF3D2B"/>
    <w:rsid w:val="00EF713D"/>
    <w:rsid w:val="00F0218B"/>
    <w:rsid w:val="00F05F3E"/>
    <w:rsid w:val="00F1014F"/>
    <w:rsid w:val="00F11070"/>
    <w:rsid w:val="00F171AB"/>
    <w:rsid w:val="00F200DA"/>
    <w:rsid w:val="00F26AEB"/>
    <w:rsid w:val="00F33630"/>
    <w:rsid w:val="00F35F4C"/>
    <w:rsid w:val="00F3682F"/>
    <w:rsid w:val="00F50D9D"/>
    <w:rsid w:val="00F5460A"/>
    <w:rsid w:val="00F569CB"/>
    <w:rsid w:val="00F6033F"/>
    <w:rsid w:val="00F6308F"/>
    <w:rsid w:val="00F75CC3"/>
    <w:rsid w:val="00F760D5"/>
    <w:rsid w:val="00F76D8A"/>
    <w:rsid w:val="00F835BB"/>
    <w:rsid w:val="00F86AC4"/>
    <w:rsid w:val="00F90647"/>
    <w:rsid w:val="00F945A0"/>
    <w:rsid w:val="00F94816"/>
    <w:rsid w:val="00F94889"/>
    <w:rsid w:val="00F9498D"/>
    <w:rsid w:val="00F95D9C"/>
    <w:rsid w:val="00FA0D16"/>
    <w:rsid w:val="00FA1E09"/>
    <w:rsid w:val="00FA7C2F"/>
    <w:rsid w:val="00FB1E21"/>
    <w:rsid w:val="00FB5B6A"/>
    <w:rsid w:val="00FC0122"/>
    <w:rsid w:val="00FC5794"/>
    <w:rsid w:val="00FD1C0A"/>
    <w:rsid w:val="00FD2097"/>
    <w:rsid w:val="00FE0F66"/>
    <w:rsid w:val="00FE10EC"/>
    <w:rsid w:val="00FE27F0"/>
    <w:rsid w:val="00FE565D"/>
    <w:rsid w:val="00FF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5:docId w15:val="{C3BE744E-CA5A-4008-B4D8-921BA06E9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7C0"/>
  </w:style>
  <w:style w:type="paragraph" w:styleId="Heading1">
    <w:name w:val="heading 1"/>
    <w:basedOn w:val="Normal"/>
    <w:next w:val="Normal"/>
    <w:qFormat/>
    <w:rsid w:val="00940E7F"/>
    <w:pPr>
      <w:keepNext/>
      <w:outlineLvl w:val="0"/>
    </w:pPr>
    <w:rPr>
      <w:b/>
      <w:sz w:val="24"/>
    </w:rPr>
  </w:style>
  <w:style w:type="paragraph" w:styleId="Heading2">
    <w:name w:val="heading 2"/>
    <w:basedOn w:val="Normal"/>
    <w:next w:val="Normal"/>
    <w:qFormat/>
    <w:rsid w:val="00940E7F"/>
    <w:pPr>
      <w:keepNext/>
      <w:jc w:val="center"/>
      <w:outlineLvl w:val="1"/>
    </w:pPr>
    <w:rPr>
      <w:sz w:val="24"/>
    </w:rPr>
  </w:style>
  <w:style w:type="paragraph" w:styleId="Heading3">
    <w:name w:val="heading 3"/>
    <w:basedOn w:val="Normal"/>
    <w:next w:val="Normal"/>
    <w:qFormat/>
    <w:rsid w:val="00940E7F"/>
    <w:pPr>
      <w:keepNext/>
      <w:outlineLvl w:val="2"/>
    </w:pPr>
    <w:rPr>
      <w:sz w:val="24"/>
    </w:rPr>
  </w:style>
  <w:style w:type="paragraph" w:styleId="Heading4">
    <w:name w:val="heading 4"/>
    <w:basedOn w:val="Normal"/>
    <w:next w:val="Normal"/>
    <w:qFormat/>
    <w:rsid w:val="00940E7F"/>
    <w:pPr>
      <w:keepNext/>
      <w:outlineLvl w:val="3"/>
    </w:pPr>
    <w:rPr>
      <w:i/>
      <w:sz w:val="24"/>
    </w:rPr>
  </w:style>
  <w:style w:type="paragraph" w:styleId="Heading5">
    <w:name w:val="heading 5"/>
    <w:basedOn w:val="Normal"/>
    <w:qFormat/>
    <w:rsid w:val="00940E7F"/>
    <w:pPr>
      <w:spacing w:before="100" w:beforeAutospacing="1" w:after="100" w:afterAutospacing="1"/>
      <w:outlineLvl w:val="4"/>
    </w:pPr>
    <w:rPr>
      <w:b/>
      <w:bCs/>
    </w:rPr>
  </w:style>
  <w:style w:type="paragraph" w:styleId="Heading6">
    <w:name w:val="heading 6"/>
    <w:basedOn w:val="Normal"/>
    <w:next w:val="Normal"/>
    <w:qFormat/>
    <w:rsid w:val="00940E7F"/>
    <w:pPr>
      <w:keepNext/>
      <w:jc w:val="center"/>
      <w:outlineLvl w:val="5"/>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0E7F"/>
    <w:rPr>
      <w:color w:val="0000FF"/>
      <w:u w:val="single"/>
    </w:rPr>
  </w:style>
  <w:style w:type="character" w:styleId="FollowedHyperlink">
    <w:name w:val="FollowedHyperlink"/>
    <w:basedOn w:val="DefaultParagraphFont"/>
    <w:rsid w:val="00940E7F"/>
    <w:rPr>
      <w:color w:val="800080"/>
      <w:u w:val="single"/>
    </w:rPr>
  </w:style>
  <w:style w:type="paragraph" w:styleId="Footer">
    <w:name w:val="footer"/>
    <w:basedOn w:val="Normal"/>
    <w:rsid w:val="00940E7F"/>
    <w:pPr>
      <w:tabs>
        <w:tab w:val="center" w:pos="4320"/>
        <w:tab w:val="right" w:pos="8640"/>
      </w:tabs>
    </w:pPr>
  </w:style>
  <w:style w:type="character" w:styleId="PageNumber">
    <w:name w:val="page number"/>
    <w:basedOn w:val="DefaultParagraphFont"/>
    <w:rsid w:val="00940E7F"/>
  </w:style>
  <w:style w:type="paragraph" w:styleId="DocumentMap">
    <w:name w:val="Document Map"/>
    <w:basedOn w:val="Normal"/>
    <w:semiHidden/>
    <w:rsid w:val="00940E7F"/>
    <w:pPr>
      <w:shd w:val="clear" w:color="auto" w:fill="000080"/>
    </w:pPr>
    <w:rPr>
      <w:rFonts w:ascii="Tahoma" w:hAnsi="Tahoma"/>
    </w:rPr>
  </w:style>
  <w:style w:type="paragraph" w:styleId="BodyText">
    <w:name w:val="Body Text"/>
    <w:basedOn w:val="Normal"/>
    <w:rsid w:val="00940E7F"/>
    <w:rPr>
      <w:sz w:val="24"/>
    </w:rPr>
  </w:style>
  <w:style w:type="paragraph" w:styleId="BodyText2">
    <w:name w:val="Body Text 2"/>
    <w:basedOn w:val="Normal"/>
    <w:rsid w:val="00940E7F"/>
    <w:rPr>
      <w:b/>
      <w:sz w:val="24"/>
    </w:rPr>
  </w:style>
  <w:style w:type="character" w:styleId="Strong">
    <w:name w:val="Strong"/>
    <w:basedOn w:val="DefaultParagraphFont"/>
    <w:qFormat/>
    <w:rsid w:val="00940E7F"/>
    <w:rPr>
      <w:b/>
      <w:bCs/>
    </w:rPr>
  </w:style>
  <w:style w:type="paragraph" w:styleId="Title">
    <w:name w:val="Title"/>
    <w:basedOn w:val="Normal"/>
    <w:qFormat/>
    <w:rsid w:val="00940E7F"/>
    <w:pPr>
      <w:jc w:val="center"/>
    </w:pPr>
    <w:rPr>
      <w:b/>
      <w:sz w:val="24"/>
    </w:rPr>
  </w:style>
  <w:style w:type="paragraph" w:customStyle="1" w:styleId="Default">
    <w:name w:val="Default"/>
    <w:rsid w:val="00EB5BF8"/>
    <w:pPr>
      <w:autoSpaceDE w:val="0"/>
      <w:autoSpaceDN w:val="0"/>
      <w:adjustRightInd w:val="0"/>
    </w:pPr>
    <w:rPr>
      <w:color w:val="000000"/>
      <w:sz w:val="24"/>
      <w:szCs w:val="24"/>
    </w:rPr>
  </w:style>
  <w:style w:type="paragraph" w:styleId="Header">
    <w:name w:val="header"/>
    <w:basedOn w:val="Normal"/>
    <w:rsid w:val="000D4FD9"/>
    <w:pPr>
      <w:tabs>
        <w:tab w:val="center" w:pos="4320"/>
        <w:tab w:val="right" w:pos="8640"/>
      </w:tabs>
    </w:pPr>
  </w:style>
  <w:style w:type="paragraph" w:styleId="BalloonText">
    <w:name w:val="Balloon Text"/>
    <w:basedOn w:val="Normal"/>
    <w:semiHidden/>
    <w:rsid w:val="000D4FD9"/>
    <w:rPr>
      <w:rFonts w:ascii="Tahoma" w:hAnsi="Tahoma" w:cs="Tahoma"/>
      <w:sz w:val="16"/>
      <w:szCs w:val="16"/>
    </w:rPr>
  </w:style>
  <w:style w:type="paragraph" w:styleId="BodyTextIndent">
    <w:name w:val="Body Text Indent"/>
    <w:basedOn w:val="Normal"/>
    <w:rsid w:val="000F4777"/>
    <w:pPr>
      <w:spacing w:after="120"/>
      <w:ind w:left="360"/>
    </w:pPr>
  </w:style>
  <w:style w:type="paragraph" w:styleId="NormalWeb">
    <w:name w:val="Normal (Web)"/>
    <w:basedOn w:val="Normal"/>
    <w:rsid w:val="00F76D8A"/>
    <w:rPr>
      <w:rFonts w:ascii="Arial" w:hAnsi="Arial" w:cs="Arial"/>
      <w:sz w:val="16"/>
      <w:szCs w:val="16"/>
    </w:rPr>
  </w:style>
  <w:style w:type="table" w:styleId="TableContemporary">
    <w:name w:val="Table Contemporary"/>
    <w:basedOn w:val="TableNormal"/>
    <w:rsid w:val="007C445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me">
    <w:name w:val="name"/>
    <w:basedOn w:val="DefaultParagraphFont"/>
    <w:rsid w:val="00E13C0C"/>
  </w:style>
  <w:style w:type="character" w:customStyle="1" w:styleId="forenames">
    <w:name w:val="forenames"/>
    <w:basedOn w:val="DefaultParagraphFont"/>
    <w:rsid w:val="00E13C0C"/>
  </w:style>
  <w:style w:type="character" w:customStyle="1" w:styleId="surname">
    <w:name w:val="surname"/>
    <w:basedOn w:val="DefaultParagraphFont"/>
    <w:rsid w:val="00E13C0C"/>
  </w:style>
  <w:style w:type="character" w:customStyle="1" w:styleId="addmd">
    <w:name w:val="addmd"/>
    <w:basedOn w:val="DefaultParagraphFont"/>
    <w:rsid w:val="0004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3926">
      <w:bodyDiv w:val="1"/>
      <w:marLeft w:val="0"/>
      <w:marRight w:val="0"/>
      <w:marTop w:val="0"/>
      <w:marBottom w:val="0"/>
      <w:divBdr>
        <w:top w:val="none" w:sz="0" w:space="0" w:color="auto"/>
        <w:left w:val="none" w:sz="0" w:space="0" w:color="auto"/>
        <w:bottom w:val="none" w:sz="0" w:space="0" w:color="auto"/>
        <w:right w:val="none" w:sz="0" w:space="0" w:color="auto"/>
      </w:divBdr>
    </w:div>
    <w:div w:id="463471450">
      <w:bodyDiv w:val="1"/>
      <w:marLeft w:val="0"/>
      <w:marRight w:val="0"/>
      <w:marTop w:val="0"/>
      <w:marBottom w:val="0"/>
      <w:divBdr>
        <w:top w:val="none" w:sz="0" w:space="0" w:color="auto"/>
        <w:left w:val="none" w:sz="0" w:space="0" w:color="auto"/>
        <w:bottom w:val="none" w:sz="0" w:space="0" w:color="auto"/>
        <w:right w:val="none" w:sz="0" w:space="0" w:color="auto"/>
      </w:divBdr>
    </w:div>
    <w:div w:id="720128321">
      <w:bodyDiv w:val="1"/>
      <w:marLeft w:val="0"/>
      <w:marRight w:val="0"/>
      <w:marTop w:val="0"/>
      <w:marBottom w:val="0"/>
      <w:divBdr>
        <w:top w:val="none" w:sz="0" w:space="0" w:color="auto"/>
        <w:left w:val="none" w:sz="0" w:space="0" w:color="auto"/>
        <w:bottom w:val="none" w:sz="0" w:space="0" w:color="auto"/>
        <w:right w:val="none" w:sz="0" w:space="0" w:color="auto"/>
      </w:divBdr>
    </w:div>
    <w:div w:id="824394401">
      <w:bodyDiv w:val="1"/>
      <w:marLeft w:val="0"/>
      <w:marRight w:val="0"/>
      <w:marTop w:val="0"/>
      <w:marBottom w:val="0"/>
      <w:divBdr>
        <w:top w:val="none" w:sz="0" w:space="0" w:color="auto"/>
        <w:left w:val="none" w:sz="0" w:space="0" w:color="auto"/>
        <w:bottom w:val="none" w:sz="0" w:space="0" w:color="auto"/>
        <w:right w:val="none" w:sz="0" w:space="0" w:color="auto"/>
      </w:divBdr>
      <w:divsChild>
        <w:div w:id="2036997607">
          <w:marLeft w:val="0"/>
          <w:marRight w:val="0"/>
          <w:marTop w:val="0"/>
          <w:marBottom w:val="0"/>
          <w:divBdr>
            <w:top w:val="none" w:sz="0" w:space="0" w:color="auto"/>
            <w:left w:val="none" w:sz="0" w:space="0" w:color="auto"/>
            <w:bottom w:val="none" w:sz="0" w:space="0" w:color="auto"/>
            <w:right w:val="none" w:sz="0" w:space="0" w:color="auto"/>
          </w:divBdr>
        </w:div>
      </w:divsChild>
    </w:div>
    <w:div w:id="1048991552">
      <w:bodyDiv w:val="1"/>
      <w:marLeft w:val="0"/>
      <w:marRight w:val="0"/>
      <w:marTop w:val="0"/>
      <w:marBottom w:val="0"/>
      <w:divBdr>
        <w:top w:val="none" w:sz="0" w:space="0" w:color="auto"/>
        <w:left w:val="none" w:sz="0" w:space="0" w:color="auto"/>
        <w:bottom w:val="none" w:sz="0" w:space="0" w:color="auto"/>
        <w:right w:val="none" w:sz="0" w:space="0" w:color="auto"/>
      </w:divBdr>
    </w:div>
    <w:div w:id="1739160363">
      <w:bodyDiv w:val="1"/>
      <w:marLeft w:val="0"/>
      <w:marRight w:val="0"/>
      <w:marTop w:val="0"/>
      <w:marBottom w:val="0"/>
      <w:divBdr>
        <w:top w:val="none" w:sz="0" w:space="0" w:color="auto"/>
        <w:left w:val="none" w:sz="0" w:space="0" w:color="auto"/>
        <w:bottom w:val="none" w:sz="0" w:space="0" w:color="auto"/>
        <w:right w:val="none" w:sz="0" w:space="0" w:color="auto"/>
      </w:divBdr>
    </w:div>
    <w:div w:id="1892838914">
      <w:bodyDiv w:val="1"/>
      <w:marLeft w:val="0"/>
      <w:marRight w:val="0"/>
      <w:marTop w:val="0"/>
      <w:marBottom w:val="0"/>
      <w:divBdr>
        <w:top w:val="none" w:sz="0" w:space="0" w:color="auto"/>
        <w:left w:val="none" w:sz="0" w:space="0" w:color="auto"/>
        <w:bottom w:val="none" w:sz="0" w:space="0" w:color="auto"/>
        <w:right w:val="none" w:sz="0" w:space="0" w:color="auto"/>
      </w:divBdr>
    </w:div>
    <w:div w:id="2006123040">
      <w:bodyDiv w:val="1"/>
      <w:marLeft w:val="0"/>
      <w:marRight w:val="0"/>
      <w:marTop w:val="0"/>
      <w:marBottom w:val="0"/>
      <w:divBdr>
        <w:top w:val="none" w:sz="0" w:space="0" w:color="auto"/>
        <w:left w:val="none" w:sz="0" w:space="0" w:color="auto"/>
        <w:bottom w:val="none" w:sz="0" w:space="0" w:color="auto"/>
        <w:right w:val="none" w:sz="0" w:space="0" w:color="auto"/>
      </w:divBdr>
    </w:div>
    <w:div w:id="2120028405">
      <w:bodyDiv w:val="1"/>
      <w:marLeft w:val="0"/>
      <w:marRight w:val="0"/>
      <w:marTop w:val="0"/>
      <w:marBottom w:val="0"/>
      <w:divBdr>
        <w:top w:val="none" w:sz="0" w:space="0" w:color="auto"/>
        <w:left w:val="none" w:sz="0" w:space="0" w:color="auto"/>
        <w:bottom w:val="none" w:sz="0" w:space="0" w:color="auto"/>
        <w:right w:val="none" w:sz="0" w:space="0" w:color="auto"/>
      </w:divBdr>
      <w:divsChild>
        <w:div w:id="1853645433">
          <w:marLeft w:val="0"/>
          <w:marRight w:val="0"/>
          <w:marTop w:val="0"/>
          <w:marBottom w:val="0"/>
          <w:divBdr>
            <w:top w:val="none" w:sz="0" w:space="0" w:color="auto"/>
            <w:left w:val="none" w:sz="0" w:space="0" w:color="auto"/>
            <w:bottom w:val="none" w:sz="0" w:space="0" w:color="auto"/>
            <w:right w:val="none" w:sz="0" w:space="0" w:color="auto"/>
          </w:divBdr>
        </w:div>
        <w:div w:id="132285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cymap.com/blog/2009/02/students-get-policymap-for-35-a-semester/" TargetMode="External"/><Relationship Id="rId13" Type="http://schemas.openxmlformats.org/officeDocument/2006/relationships/hyperlink" Target="http://www3.interscience.wiley.com/journal/119404740/issue" TargetMode="External"/><Relationship Id="rId3" Type="http://schemas.openxmlformats.org/officeDocument/2006/relationships/settings" Target="settings.xml"/><Relationship Id="rId7" Type="http://schemas.openxmlformats.org/officeDocument/2006/relationships/hyperlink" Target="http://courseworks.columbia.edu" TargetMode="External"/><Relationship Id="rId12" Type="http://schemas.openxmlformats.org/officeDocument/2006/relationships/hyperlink" Target="http://www3.interscience.wiley.com/journal/118504850/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interscience.wiley.com/journal/119404741/abstrac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sgcase.harvard.edu/casetitle.asp?caseNo=1626.0" TargetMode="External"/><Relationship Id="rId4" Type="http://schemas.openxmlformats.org/officeDocument/2006/relationships/webSettings" Target="webSettings.xml"/><Relationship Id="rId9" Type="http://schemas.openxmlformats.org/officeDocument/2006/relationships/hyperlink" Target="http://www.brookings.edu/blogs/the-avenue/posts/2014/08/15-ferguson-suburban-povert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6</Pages>
  <Words>1640</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QUANTITTATIVE TECHNIQUES FOR PLANNING - PLANNING 4208</vt:lpstr>
    </vt:vector>
  </TitlesOfParts>
  <Company>Columbia University</Company>
  <LinksUpToDate>false</LinksUpToDate>
  <CharactersWithSpaces>10967</CharactersWithSpaces>
  <SharedDoc>false</SharedDoc>
  <HLinks>
    <vt:vector size="60" baseType="variant">
      <vt:variant>
        <vt:i4>3014772</vt:i4>
      </vt:variant>
      <vt:variant>
        <vt:i4>27</vt:i4>
      </vt:variant>
      <vt:variant>
        <vt:i4>0</vt:i4>
      </vt:variant>
      <vt:variant>
        <vt:i4>5</vt:i4>
      </vt:variant>
      <vt:variant>
        <vt:lpwstr>http://www3.interscience.wiley.com/journal/119404740/issue</vt:lpwstr>
      </vt:variant>
      <vt:variant>
        <vt:lpwstr/>
      </vt:variant>
      <vt:variant>
        <vt:i4>5898269</vt:i4>
      </vt:variant>
      <vt:variant>
        <vt:i4>24</vt:i4>
      </vt:variant>
      <vt:variant>
        <vt:i4>0</vt:i4>
      </vt:variant>
      <vt:variant>
        <vt:i4>5</vt:i4>
      </vt:variant>
      <vt:variant>
        <vt:lpwstr>http://www3.interscience.wiley.com/journal/118504850/home</vt:lpwstr>
      </vt:variant>
      <vt:variant>
        <vt:lpwstr/>
      </vt:variant>
      <vt:variant>
        <vt:i4>3014772</vt:i4>
      </vt:variant>
      <vt:variant>
        <vt:i4>21</vt:i4>
      </vt:variant>
      <vt:variant>
        <vt:i4>0</vt:i4>
      </vt:variant>
      <vt:variant>
        <vt:i4>5</vt:i4>
      </vt:variant>
      <vt:variant>
        <vt:lpwstr>http://www3.interscience.wiley.com/journal/119404740/issue</vt:lpwstr>
      </vt:variant>
      <vt:variant>
        <vt:lpwstr/>
      </vt:variant>
      <vt:variant>
        <vt:i4>5898269</vt:i4>
      </vt:variant>
      <vt:variant>
        <vt:i4>18</vt:i4>
      </vt:variant>
      <vt:variant>
        <vt:i4>0</vt:i4>
      </vt:variant>
      <vt:variant>
        <vt:i4>5</vt:i4>
      </vt:variant>
      <vt:variant>
        <vt:lpwstr>http://www3.interscience.wiley.com/journal/118504850/home</vt:lpwstr>
      </vt:variant>
      <vt:variant>
        <vt:lpwstr/>
      </vt:variant>
      <vt:variant>
        <vt:i4>3997792</vt:i4>
      </vt:variant>
      <vt:variant>
        <vt:i4>15</vt:i4>
      </vt:variant>
      <vt:variant>
        <vt:i4>0</vt:i4>
      </vt:variant>
      <vt:variant>
        <vt:i4>5</vt:i4>
      </vt:variant>
      <vt:variant>
        <vt:lpwstr>http://www3.interscience.wiley.com/journal/119404741/abstract</vt:lpwstr>
      </vt:variant>
      <vt:variant>
        <vt:lpwstr>en1</vt:lpwstr>
      </vt:variant>
      <vt:variant>
        <vt:i4>4915205</vt:i4>
      </vt:variant>
      <vt:variant>
        <vt:i4>12</vt:i4>
      </vt:variant>
      <vt:variant>
        <vt:i4>0</vt:i4>
      </vt:variant>
      <vt:variant>
        <vt:i4>5</vt:i4>
      </vt:variant>
      <vt:variant>
        <vt:lpwstr>http://galenet.galegroup.com/servlet/BCRC?vrsn=140&amp;locID=nysl_me_cu&amp;sgcmd=MAIN&amp;srchtp=glba&amp;c=51&amp;sub=%2522Porter%2C+Michael%2522&amp;ste=21&amp;tab=2&amp;tbst=tsAS&amp;mst=michael+porter&amp;docNum=A19532767&amp;bConts=0</vt:lpwstr>
      </vt:variant>
      <vt:variant>
        <vt:lpwstr/>
      </vt:variant>
      <vt:variant>
        <vt:i4>3866680</vt:i4>
      </vt:variant>
      <vt:variant>
        <vt:i4>9</vt:i4>
      </vt:variant>
      <vt:variant>
        <vt:i4>0</vt:i4>
      </vt:variant>
      <vt:variant>
        <vt:i4>5</vt:i4>
      </vt:variant>
      <vt:variant>
        <vt:lpwstr>http://www.ksgcase.harvard.edu/casetitle.asp?caseNo=1626.0</vt:lpwstr>
      </vt:variant>
      <vt:variant>
        <vt:lpwstr/>
      </vt:variant>
      <vt:variant>
        <vt:i4>2424873</vt:i4>
      </vt:variant>
      <vt:variant>
        <vt:i4>6</vt:i4>
      </vt:variant>
      <vt:variant>
        <vt:i4>0</vt:i4>
      </vt:variant>
      <vt:variant>
        <vt:i4>5</vt:i4>
      </vt:variant>
      <vt:variant>
        <vt:lpwstr>http://www.theatlantic.com/doc/200803/subprime</vt:lpwstr>
      </vt:variant>
      <vt:variant>
        <vt:lpwstr/>
      </vt:variant>
      <vt:variant>
        <vt:i4>3014763</vt:i4>
      </vt:variant>
      <vt:variant>
        <vt:i4>3</vt:i4>
      </vt:variant>
      <vt:variant>
        <vt:i4>0</vt:i4>
      </vt:variant>
      <vt:variant>
        <vt:i4>5</vt:i4>
      </vt:variant>
      <vt:variant>
        <vt:lpwstr>http://www.policymap.com/blog/2009/02/students-get-policymap-for-35-a-semester/</vt:lpwstr>
      </vt:variant>
      <vt:variant>
        <vt:lpwstr/>
      </vt:variant>
      <vt:variant>
        <vt:i4>5636178</vt:i4>
      </vt:variant>
      <vt:variant>
        <vt:i4>0</vt:i4>
      </vt:variant>
      <vt:variant>
        <vt:i4>0</vt:i4>
      </vt:variant>
      <vt:variant>
        <vt:i4>5</vt:i4>
      </vt:variant>
      <vt:variant>
        <vt:lpwstr>http://courseworks.columbia.edu/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QUANTITTATIVE TECHNIQUES FOR PLANNING - PLANNING 4208</dc:title>
  <dc:creator>AM</dc:creator>
  <cp:lastModifiedBy>Lance Freeman</cp:lastModifiedBy>
  <cp:revision>6</cp:revision>
  <cp:lastPrinted>2010-09-08T17:43:00Z</cp:lastPrinted>
  <dcterms:created xsi:type="dcterms:W3CDTF">2016-08-28T14:52:00Z</dcterms:created>
  <dcterms:modified xsi:type="dcterms:W3CDTF">2016-08-30T17:49:00Z</dcterms:modified>
</cp:coreProperties>
</file>