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3F043" w14:textId="5A88EC23" w:rsidR="00091CE0" w:rsidRDefault="007D5A1E" w:rsidP="00091CE0">
      <w:pPr>
        <w:widowControl w:val="0"/>
        <w:autoSpaceDE w:val="0"/>
        <w:autoSpaceDN w:val="0"/>
        <w:adjustRightInd w:val="0"/>
        <w:spacing w:line="300" w:lineRule="atLeast"/>
        <w:rPr>
          <w:rFonts w:ascii="monosten" w:hAnsi="monosten" w:cs="Helvetica Neue"/>
          <w:b/>
          <w:bCs/>
          <w:sz w:val="32"/>
          <w:szCs w:val="32"/>
        </w:rPr>
      </w:pPr>
      <w:r>
        <w:rPr>
          <w:rFonts w:ascii="monosten" w:hAnsi="monosten" w:cs="Helvetica Neue"/>
          <w:b/>
          <w:bCs/>
          <w:sz w:val="32"/>
          <w:szCs w:val="32"/>
        </w:rPr>
        <w:t>THE RIGHTS OF MONUMENTS</w:t>
      </w:r>
    </w:p>
    <w:p w14:paraId="7D41F2DE" w14:textId="5225C028" w:rsidR="00797D69" w:rsidRDefault="00091CE0" w:rsidP="00201FCF">
      <w:pPr>
        <w:widowControl w:val="0"/>
        <w:autoSpaceDE w:val="0"/>
        <w:autoSpaceDN w:val="0"/>
        <w:adjustRightInd w:val="0"/>
        <w:spacing w:line="300" w:lineRule="atLeast"/>
        <w:rPr>
          <w:rFonts w:asciiTheme="minorHAnsi" w:hAnsiTheme="minorHAnsi" w:cs="Helvetica Neue"/>
          <w:bCs/>
        </w:rPr>
      </w:pPr>
      <w:r>
        <w:rPr>
          <w:rFonts w:asciiTheme="minorHAnsi" w:hAnsiTheme="minorHAnsi" w:cs="Helvetica Neue"/>
          <w:bCs/>
        </w:rPr>
        <w:t xml:space="preserve">Course number: </w:t>
      </w:r>
      <w:r w:rsidRPr="00091CE0">
        <w:rPr>
          <w:rFonts w:asciiTheme="minorHAnsi" w:hAnsiTheme="minorHAnsi" w:cs="Helvetica Neue"/>
          <w:bCs/>
        </w:rPr>
        <w:t>A4840</w:t>
      </w:r>
    </w:p>
    <w:p w14:paraId="12DC05EE" w14:textId="23467BC2" w:rsidR="008A6724" w:rsidRPr="008A6724" w:rsidRDefault="008A6724" w:rsidP="00201FCF">
      <w:pPr>
        <w:widowControl w:val="0"/>
        <w:autoSpaceDE w:val="0"/>
        <w:autoSpaceDN w:val="0"/>
        <w:adjustRightInd w:val="0"/>
        <w:spacing w:line="300" w:lineRule="atLeast"/>
        <w:rPr>
          <w:rFonts w:asciiTheme="minorHAnsi" w:hAnsiTheme="minorHAnsi" w:cs="Helvetica Neue"/>
        </w:rPr>
      </w:pPr>
      <w:r w:rsidRPr="008A6724">
        <w:rPr>
          <w:rFonts w:asciiTheme="minorHAnsi" w:hAnsiTheme="minorHAnsi" w:cs="Helvetica Neue"/>
        </w:rPr>
        <w:t>Columbia University, Graduate School of Architecture, Planning and Preservation</w:t>
      </w:r>
    </w:p>
    <w:p w14:paraId="5BA96335" w14:textId="300E1CD1" w:rsidR="00091CE0" w:rsidRPr="008A6724" w:rsidRDefault="00091CE0" w:rsidP="00B462B6">
      <w:pPr>
        <w:widowControl w:val="0"/>
        <w:autoSpaceDE w:val="0"/>
        <w:autoSpaceDN w:val="0"/>
        <w:adjustRightInd w:val="0"/>
        <w:spacing w:line="300" w:lineRule="atLeast"/>
        <w:rPr>
          <w:rFonts w:asciiTheme="minorHAnsi" w:hAnsiTheme="minorHAnsi" w:cs="Helvetica Neue"/>
        </w:rPr>
      </w:pPr>
      <w:r w:rsidRPr="008A6724">
        <w:rPr>
          <w:rFonts w:asciiTheme="minorHAnsi" w:hAnsiTheme="minorHAnsi" w:cs="Helvetica Neue"/>
        </w:rPr>
        <w:t xml:space="preserve">Instructor: </w:t>
      </w:r>
      <w:r w:rsidR="00232542" w:rsidRPr="008A6724">
        <w:rPr>
          <w:rFonts w:asciiTheme="minorHAnsi" w:hAnsiTheme="minorHAnsi" w:cs="Helvetica Neue"/>
        </w:rPr>
        <w:t xml:space="preserve">David </w:t>
      </w:r>
      <w:proofErr w:type="spellStart"/>
      <w:r w:rsidR="00232542" w:rsidRPr="008A6724">
        <w:rPr>
          <w:rFonts w:asciiTheme="minorHAnsi" w:hAnsiTheme="minorHAnsi" w:cs="Helvetica Neue"/>
        </w:rPr>
        <w:t>Gissen</w:t>
      </w:r>
      <w:proofErr w:type="spellEnd"/>
    </w:p>
    <w:p w14:paraId="330439CB" w14:textId="267763B0" w:rsidR="008A6724" w:rsidRDefault="00E96BE0" w:rsidP="00B462B6">
      <w:pPr>
        <w:widowControl w:val="0"/>
        <w:autoSpaceDE w:val="0"/>
        <w:autoSpaceDN w:val="0"/>
        <w:adjustRightInd w:val="0"/>
        <w:spacing w:line="300" w:lineRule="atLeast"/>
        <w:rPr>
          <w:rFonts w:asciiTheme="minorHAnsi" w:hAnsiTheme="minorHAnsi" w:cs="Helvetica Neue"/>
        </w:rPr>
      </w:pPr>
      <w:r w:rsidRPr="008A6724">
        <w:rPr>
          <w:rFonts w:asciiTheme="minorHAnsi" w:hAnsiTheme="minorHAnsi" w:cs="Helvetica Neue"/>
        </w:rPr>
        <w:t>Fall, 2016</w:t>
      </w:r>
    </w:p>
    <w:p w14:paraId="78498032" w14:textId="77777777" w:rsidR="003E2CE8" w:rsidRDefault="003E2CE8" w:rsidP="00B462B6">
      <w:pPr>
        <w:widowControl w:val="0"/>
        <w:autoSpaceDE w:val="0"/>
        <w:autoSpaceDN w:val="0"/>
        <w:adjustRightInd w:val="0"/>
        <w:spacing w:line="300" w:lineRule="atLeast"/>
        <w:rPr>
          <w:rFonts w:asciiTheme="minorHAnsi" w:hAnsiTheme="minorHAnsi" w:cs="Helvetica Neue"/>
        </w:rPr>
      </w:pPr>
    </w:p>
    <w:p w14:paraId="78277083" w14:textId="77777777" w:rsidR="008A6724" w:rsidRPr="008A6724" w:rsidRDefault="008A6724" w:rsidP="008A6724">
      <w:pPr>
        <w:widowControl w:val="0"/>
        <w:autoSpaceDE w:val="0"/>
        <w:autoSpaceDN w:val="0"/>
        <w:adjustRightInd w:val="0"/>
        <w:spacing w:line="300" w:lineRule="atLeast"/>
        <w:rPr>
          <w:rFonts w:asciiTheme="minorHAnsi" w:hAnsiTheme="minorHAnsi" w:cs="Helvetica Neue"/>
        </w:rPr>
      </w:pPr>
      <w:r w:rsidRPr="008A6724">
        <w:rPr>
          <w:rFonts w:asciiTheme="minorHAnsi" w:hAnsiTheme="minorHAnsi" w:cs="Helvetica Neue"/>
        </w:rPr>
        <w:t>655 SCHERMERHORN</w:t>
      </w:r>
    </w:p>
    <w:p w14:paraId="74F7C9AB" w14:textId="7146A68C" w:rsidR="008A6724" w:rsidRDefault="008A6724" w:rsidP="008A6724">
      <w:pPr>
        <w:widowControl w:val="0"/>
        <w:autoSpaceDE w:val="0"/>
        <w:autoSpaceDN w:val="0"/>
        <w:adjustRightInd w:val="0"/>
        <w:spacing w:line="300" w:lineRule="atLeast"/>
        <w:rPr>
          <w:rFonts w:asciiTheme="minorHAnsi" w:hAnsiTheme="minorHAnsi" w:cs="Helvetica Neue"/>
        </w:rPr>
      </w:pPr>
      <w:r w:rsidRPr="008A6724">
        <w:rPr>
          <w:rFonts w:asciiTheme="minorHAnsi" w:hAnsiTheme="minorHAnsi" w:cs="Helvetica Neue"/>
        </w:rPr>
        <w:t>9/23</w:t>
      </w:r>
      <w:r w:rsidR="00585EEB">
        <w:rPr>
          <w:rFonts w:asciiTheme="minorHAnsi" w:hAnsiTheme="minorHAnsi" w:cs="Helvetica Neue"/>
        </w:rPr>
        <w:t>:</w:t>
      </w:r>
      <w:r w:rsidRPr="008A6724">
        <w:rPr>
          <w:rFonts w:asciiTheme="minorHAnsi" w:hAnsiTheme="minorHAnsi" w:cs="Helvetica Neue"/>
        </w:rPr>
        <w:t xml:space="preserve"> </w:t>
      </w:r>
      <w:r w:rsidR="00585EEB">
        <w:rPr>
          <w:rFonts w:asciiTheme="minorHAnsi" w:hAnsiTheme="minorHAnsi" w:cs="Helvetica Neue"/>
        </w:rPr>
        <w:t>1PM</w:t>
      </w:r>
      <w:r w:rsidR="000E4AE5">
        <w:rPr>
          <w:rFonts w:asciiTheme="minorHAnsi" w:hAnsiTheme="minorHAnsi" w:cs="Helvetica Neue"/>
        </w:rPr>
        <w:t xml:space="preserve"> </w:t>
      </w:r>
      <w:r w:rsidRPr="008A6724">
        <w:rPr>
          <w:rFonts w:asciiTheme="minorHAnsi" w:hAnsiTheme="minorHAnsi" w:cs="Helvetica Neue"/>
        </w:rPr>
        <w:t xml:space="preserve">- 5 PM </w:t>
      </w:r>
    </w:p>
    <w:p w14:paraId="6EF3286B" w14:textId="7D894CEC" w:rsidR="008A6724" w:rsidRDefault="008A6724" w:rsidP="008A6724">
      <w:pPr>
        <w:widowControl w:val="0"/>
        <w:autoSpaceDE w:val="0"/>
        <w:autoSpaceDN w:val="0"/>
        <w:adjustRightInd w:val="0"/>
        <w:spacing w:line="300" w:lineRule="atLeast"/>
        <w:rPr>
          <w:rFonts w:asciiTheme="minorHAnsi" w:hAnsiTheme="minorHAnsi" w:cs="Helvetica Neue"/>
        </w:rPr>
      </w:pPr>
      <w:r w:rsidRPr="008A6724">
        <w:rPr>
          <w:rFonts w:asciiTheme="minorHAnsi" w:hAnsiTheme="minorHAnsi" w:cs="Helvetica Neue"/>
        </w:rPr>
        <w:t>9/26</w:t>
      </w:r>
      <w:r w:rsidR="00585EEB">
        <w:rPr>
          <w:rFonts w:asciiTheme="minorHAnsi" w:hAnsiTheme="minorHAnsi" w:cs="Helvetica Neue"/>
        </w:rPr>
        <w:t>:</w:t>
      </w:r>
      <w:r w:rsidRPr="008A6724">
        <w:rPr>
          <w:rFonts w:asciiTheme="minorHAnsi" w:hAnsiTheme="minorHAnsi" w:cs="Helvetica Neue"/>
        </w:rPr>
        <w:t xml:space="preserve"> 9 AM -11 AM </w:t>
      </w:r>
    </w:p>
    <w:p w14:paraId="3CF9FC82" w14:textId="1758EF3A" w:rsidR="008A6724" w:rsidRDefault="008A6724" w:rsidP="008A6724">
      <w:pPr>
        <w:widowControl w:val="0"/>
        <w:autoSpaceDE w:val="0"/>
        <w:autoSpaceDN w:val="0"/>
        <w:adjustRightInd w:val="0"/>
        <w:spacing w:line="300" w:lineRule="atLeast"/>
        <w:rPr>
          <w:rFonts w:asciiTheme="minorHAnsi" w:hAnsiTheme="minorHAnsi" w:cs="Helvetica Neue"/>
        </w:rPr>
      </w:pPr>
      <w:r w:rsidRPr="008A6724">
        <w:rPr>
          <w:rFonts w:asciiTheme="minorHAnsi" w:hAnsiTheme="minorHAnsi" w:cs="Helvetica Neue"/>
        </w:rPr>
        <w:t>9/27</w:t>
      </w:r>
      <w:r w:rsidR="00585EEB">
        <w:rPr>
          <w:rFonts w:asciiTheme="minorHAnsi" w:hAnsiTheme="minorHAnsi" w:cs="Helvetica Neue"/>
        </w:rPr>
        <w:t>:</w:t>
      </w:r>
      <w:r w:rsidRPr="008A6724">
        <w:rPr>
          <w:rFonts w:asciiTheme="minorHAnsi" w:hAnsiTheme="minorHAnsi" w:cs="Helvetica Neue"/>
        </w:rPr>
        <w:t xml:space="preserve"> 6:30 PM - 8 :30 PM </w:t>
      </w:r>
    </w:p>
    <w:p w14:paraId="379F30B7" w14:textId="3E704398" w:rsidR="008A6724" w:rsidRDefault="008A6724" w:rsidP="008A6724">
      <w:pPr>
        <w:widowControl w:val="0"/>
        <w:autoSpaceDE w:val="0"/>
        <w:autoSpaceDN w:val="0"/>
        <w:adjustRightInd w:val="0"/>
        <w:spacing w:line="300" w:lineRule="atLeast"/>
        <w:rPr>
          <w:rFonts w:asciiTheme="minorHAnsi" w:hAnsiTheme="minorHAnsi" w:cs="Helvetica Neue"/>
        </w:rPr>
      </w:pPr>
      <w:r w:rsidRPr="008A6724">
        <w:rPr>
          <w:rFonts w:asciiTheme="minorHAnsi" w:hAnsiTheme="minorHAnsi" w:cs="Helvetica Neue"/>
        </w:rPr>
        <w:t>9/28</w:t>
      </w:r>
      <w:r w:rsidR="00585EEB">
        <w:rPr>
          <w:rFonts w:asciiTheme="minorHAnsi" w:hAnsiTheme="minorHAnsi" w:cs="Helvetica Neue"/>
        </w:rPr>
        <w:t>:</w:t>
      </w:r>
      <w:r w:rsidRPr="008A6724">
        <w:rPr>
          <w:rFonts w:asciiTheme="minorHAnsi" w:hAnsiTheme="minorHAnsi" w:cs="Helvetica Neue"/>
        </w:rPr>
        <w:t xml:space="preserve"> 9 AM -</w:t>
      </w:r>
      <w:r w:rsidR="000E4AE5">
        <w:rPr>
          <w:rFonts w:asciiTheme="minorHAnsi" w:hAnsiTheme="minorHAnsi" w:cs="Helvetica Neue"/>
        </w:rPr>
        <w:t xml:space="preserve"> </w:t>
      </w:r>
      <w:r w:rsidRPr="008A6724">
        <w:rPr>
          <w:rFonts w:asciiTheme="minorHAnsi" w:hAnsiTheme="minorHAnsi" w:cs="Helvetica Neue"/>
        </w:rPr>
        <w:t xml:space="preserve">11 AM </w:t>
      </w:r>
    </w:p>
    <w:p w14:paraId="749F8410" w14:textId="7EAF9DF1" w:rsidR="008A6724" w:rsidRDefault="008A6724" w:rsidP="008A6724">
      <w:pPr>
        <w:widowControl w:val="0"/>
        <w:autoSpaceDE w:val="0"/>
        <w:autoSpaceDN w:val="0"/>
        <w:adjustRightInd w:val="0"/>
        <w:spacing w:line="300" w:lineRule="atLeast"/>
        <w:rPr>
          <w:rFonts w:asciiTheme="minorHAnsi" w:hAnsiTheme="minorHAnsi" w:cs="Helvetica Neue"/>
        </w:rPr>
      </w:pPr>
      <w:r w:rsidRPr="008A6724">
        <w:rPr>
          <w:rFonts w:asciiTheme="minorHAnsi" w:hAnsiTheme="minorHAnsi" w:cs="Helvetica Neue"/>
        </w:rPr>
        <w:t>9/29</w:t>
      </w:r>
      <w:r w:rsidR="00585EEB">
        <w:rPr>
          <w:rFonts w:asciiTheme="minorHAnsi" w:hAnsiTheme="minorHAnsi" w:cs="Helvetica Neue"/>
        </w:rPr>
        <w:t>:</w:t>
      </w:r>
      <w:r w:rsidRPr="008A6724">
        <w:rPr>
          <w:rFonts w:asciiTheme="minorHAnsi" w:hAnsiTheme="minorHAnsi" w:cs="Helvetica Neue"/>
        </w:rPr>
        <w:t xml:space="preserve"> 7 PM - 9 PM </w:t>
      </w:r>
    </w:p>
    <w:p w14:paraId="12D159B2" w14:textId="324B1871" w:rsidR="000F68CC" w:rsidRPr="008A6724" w:rsidRDefault="008A6724" w:rsidP="00B462B6">
      <w:pPr>
        <w:widowControl w:val="0"/>
        <w:autoSpaceDE w:val="0"/>
        <w:autoSpaceDN w:val="0"/>
        <w:adjustRightInd w:val="0"/>
        <w:spacing w:line="300" w:lineRule="atLeast"/>
        <w:rPr>
          <w:rFonts w:asciiTheme="minorHAnsi" w:hAnsiTheme="minorHAnsi" w:cs="Helvetica Neue"/>
        </w:rPr>
      </w:pPr>
      <w:r w:rsidRPr="008A6724">
        <w:rPr>
          <w:rFonts w:asciiTheme="minorHAnsi" w:hAnsiTheme="minorHAnsi" w:cs="Helvetica Neue"/>
        </w:rPr>
        <w:t>9/30</w:t>
      </w:r>
      <w:r w:rsidR="00585EEB">
        <w:rPr>
          <w:rFonts w:asciiTheme="minorHAnsi" w:hAnsiTheme="minorHAnsi" w:cs="Helvetica Neue"/>
        </w:rPr>
        <w:t>:</w:t>
      </w:r>
      <w:r w:rsidRPr="008A6724">
        <w:rPr>
          <w:rFonts w:asciiTheme="minorHAnsi" w:hAnsiTheme="minorHAnsi" w:cs="Helvetica Neue"/>
        </w:rPr>
        <w:t xml:space="preserve"> 9 AM - 6 PM</w:t>
      </w:r>
    </w:p>
    <w:p w14:paraId="101530D3" w14:textId="77777777" w:rsidR="000F68CC" w:rsidRDefault="000F68CC" w:rsidP="00B462B6">
      <w:pPr>
        <w:widowControl w:val="0"/>
        <w:autoSpaceDE w:val="0"/>
        <w:autoSpaceDN w:val="0"/>
        <w:adjustRightInd w:val="0"/>
        <w:spacing w:line="300" w:lineRule="atLeast"/>
        <w:rPr>
          <w:rFonts w:ascii="Helvetica Neue" w:hAnsi="Helvetica Neue" w:cs="Helvetica Neue"/>
          <w:b/>
          <w:bCs/>
        </w:rPr>
      </w:pPr>
    </w:p>
    <w:p w14:paraId="426DC159" w14:textId="5941A591" w:rsidR="00976851" w:rsidRPr="00964AF4" w:rsidRDefault="00976851" w:rsidP="00B462B6">
      <w:pPr>
        <w:widowControl w:val="0"/>
        <w:autoSpaceDE w:val="0"/>
        <w:autoSpaceDN w:val="0"/>
        <w:adjustRightInd w:val="0"/>
        <w:spacing w:line="300" w:lineRule="atLeast"/>
        <w:rPr>
          <w:rFonts w:asciiTheme="minorHAnsi" w:hAnsiTheme="minorHAnsi" w:cs="Helvetica Neue"/>
          <w:b/>
          <w:bCs/>
        </w:rPr>
      </w:pPr>
      <w:r w:rsidRPr="00964AF4">
        <w:rPr>
          <w:rFonts w:asciiTheme="minorHAnsi" w:hAnsiTheme="minorHAnsi" w:cs="Helvetica Neue"/>
          <w:b/>
          <w:bCs/>
        </w:rPr>
        <w:t>Course Description</w:t>
      </w:r>
    </w:p>
    <w:p w14:paraId="582B6F4C" w14:textId="77777777" w:rsidR="000F68CC" w:rsidRPr="00964AF4" w:rsidRDefault="000F68CC" w:rsidP="00B462B6">
      <w:pPr>
        <w:widowControl w:val="0"/>
        <w:autoSpaceDE w:val="0"/>
        <w:autoSpaceDN w:val="0"/>
        <w:adjustRightInd w:val="0"/>
        <w:spacing w:line="300" w:lineRule="atLeast"/>
        <w:rPr>
          <w:rFonts w:asciiTheme="minorHAnsi" w:eastAsia="Times New Roman" w:hAnsiTheme="minorHAnsi"/>
          <w:color w:val="1D2129"/>
          <w:shd w:val="clear" w:color="auto" w:fill="FFFFFF"/>
        </w:rPr>
      </w:pPr>
      <w:r w:rsidRPr="004A7DBD">
        <w:rPr>
          <w:rFonts w:asciiTheme="minorHAnsi" w:hAnsiTheme="minorHAnsi" w:cs="Helvetica Neue"/>
          <w:bCs/>
        </w:rPr>
        <w:t>Do monuments have international rights?</w:t>
      </w:r>
      <w:r w:rsidRPr="00964AF4">
        <w:rPr>
          <w:rFonts w:asciiTheme="minorHAnsi" w:hAnsiTheme="minorHAnsi" w:cs="Helvetica Neue"/>
          <w:b/>
          <w:bCs/>
        </w:rPr>
        <w:t xml:space="preserve"> </w:t>
      </w:r>
      <w:r w:rsidRPr="00964AF4">
        <w:rPr>
          <w:rFonts w:asciiTheme="minorHAnsi" w:eastAsia="Times New Roman" w:hAnsiTheme="minorHAnsi"/>
          <w:color w:val="1D2129"/>
          <w:shd w:val="clear" w:color="auto" w:fill="FFFFFF"/>
        </w:rPr>
        <w:t xml:space="preserve">And if monuments have such legal rights and protections, what might they be? How do they address protections from iconoclastic violence and combat, historical interpretation and misinterpretation, copyright and reproduction, aesthetic transformations, among other issues? </w:t>
      </w:r>
    </w:p>
    <w:p w14:paraId="2A2984E1" w14:textId="77777777" w:rsidR="000F68CC" w:rsidRPr="00964AF4" w:rsidRDefault="000F68CC" w:rsidP="00B462B6">
      <w:pPr>
        <w:widowControl w:val="0"/>
        <w:autoSpaceDE w:val="0"/>
        <w:autoSpaceDN w:val="0"/>
        <w:adjustRightInd w:val="0"/>
        <w:spacing w:line="300" w:lineRule="atLeast"/>
        <w:rPr>
          <w:rFonts w:asciiTheme="minorHAnsi" w:eastAsia="Times New Roman" w:hAnsiTheme="minorHAnsi"/>
          <w:color w:val="1D2129"/>
          <w:shd w:val="clear" w:color="auto" w:fill="FFFFFF"/>
        </w:rPr>
      </w:pPr>
    </w:p>
    <w:p w14:paraId="6FB330DF" w14:textId="24F1FDC0" w:rsidR="00797D69" w:rsidRPr="00964AF4" w:rsidRDefault="00450885" w:rsidP="00B462B6">
      <w:pPr>
        <w:widowControl w:val="0"/>
        <w:autoSpaceDE w:val="0"/>
        <w:autoSpaceDN w:val="0"/>
        <w:adjustRightInd w:val="0"/>
        <w:spacing w:line="300" w:lineRule="atLeast"/>
        <w:rPr>
          <w:rFonts w:asciiTheme="minorHAnsi" w:hAnsiTheme="minorHAnsi" w:cs="Helvetica Neue"/>
          <w:b/>
          <w:bCs/>
        </w:rPr>
      </w:pPr>
      <w:r w:rsidRPr="00964AF4">
        <w:rPr>
          <w:rFonts w:asciiTheme="minorHAnsi" w:hAnsiTheme="minorHAnsi" w:cs="Helvetica Neue"/>
          <w:bCs/>
        </w:rPr>
        <w:t>We will examine written documents (articles, charters, declarations, proclamations, petitions</w:t>
      </w:r>
      <w:r w:rsidR="00FD0561" w:rsidRPr="00964AF4">
        <w:rPr>
          <w:rFonts w:asciiTheme="minorHAnsi" w:hAnsiTheme="minorHAnsi" w:cs="Helvetica Neue"/>
          <w:bCs/>
        </w:rPr>
        <w:t>,</w:t>
      </w:r>
      <w:r w:rsidRPr="00964AF4">
        <w:rPr>
          <w:rFonts w:asciiTheme="minorHAnsi" w:hAnsiTheme="minorHAnsi" w:cs="Helvetica Neue"/>
          <w:bCs/>
        </w:rPr>
        <w:t xml:space="preserve"> and statutes) that call for the protection, preservation or destruction of works of architectural heritage.  We will engage with the history of these documents -- from roughly 18</w:t>
      </w:r>
      <w:r w:rsidR="003064D4">
        <w:rPr>
          <w:rFonts w:asciiTheme="minorHAnsi" w:hAnsiTheme="minorHAnsi" w:cs="Helvetica Neue"/>
          <w:bCs/>
        </w:rPr>
        <w:t>0</w:t>
      </w:r>
      <w:r w:rsidRPr="00964AF4">
        <w:rPr>
          <w:rFonts w:asciiTheme="minorHAnsi" w:hAnsiTheme="minorHAnsi" w:cs="Helvetica Neue"/>
          <w:bCs/>
        </w:rPr>
        <w:t xml:space="preserve">0 to the present -- and </w:t>
      </w:r>
      <w:r w:rsidR="008904E3" w:rsidRPr="00964AF4">
        <w:rPr>
          <w:rFonts w:asciiTheme="minorHAnsi" w:hAnsiTheme="minorHAnsi" w:cs="Helvetica Neue"/>
          <w:bCs/>
        </w:rPr>
        <w:t>craft a collective document of our own</w:t>
      </w:r>
      <w:r w:rsidRPr="00964AF4">
        <w:rPr>
          <w:rFonts w:asciiTheme="minorHAnsi" w:hAnsiTheme="minorHAnsi" w:cs="Helvetica Neue"/>
          <w:bCs/>
        </w:rPr>
        <w:t xml:space="preserve"> that </w:t>
      </w:r>
      <w:r w:rsidR="008904E3" w:rsidRPr="00964AF4">
        <w:rPr>
          <w:rFonts w:asciiTheme="minorHAnsi" w:hAnsiTheme="minorHAnsi" w:cs="Helvetica Neue"/>
          <w:bCs/>
        </w:rPr>
        <w:t xml:space="preserve">potentially </w:t>
      </w:r>
      <w:r w:rsidRPr="00964AF4">
        <w:rPr>
          <w:rFonts w:asciiTheme="minorHAnsi" w:hAnsiTheme="minorHAnsi" w:cs="Helvetica Neue"/>
          <w:bCs/>
        </w:rPr>
        <w:t>negotiate</w:t>
      </w:r>
      <w:r w:rsidR="008904E3" w:rsidRPr="00964AF4">
        <w:rPr>
          <w:rFonts w:asciiTheme="minorHAnsi" w:hAnsiTheme="minorHAnsi" w:cs="Helvetica Neue"/>
          <w:bCs/>
        </w:rPr>
        <w:t>s</w:t>
      </w:r>
      <w:r w:rsidRPr="00964AF4">
        <w:rPr>
          <w:rFonts w:asciiTheme="minorHAnsi" w:hAnsiTheme="minorHAnsi" w:cs="Helvetica Neue"/>
          <w:bCs/>
        </w:rPr>
        <w:t xml:space="preserve"> relationships between language, law, </w:t>
      </w:r>
      <w:r w:rsidR="00AD0D84" w:rsidRPr="00964AF4">
        <w:rPr>
          <w:rFonts w:asciiTheme="minorHAnsi" w:hAnsiTheme="minorHAnsi" w:cs="Helvetica Neue"/>
          <w:bCs/>
        </w:rPr>
        <w:t>neglect and iconoclasm</w:t>
      </w:r>
      <w:r w:rsidRPr="00964AF4">
        <w:rPr>
          <w:rFonts w:asciiTheme="minorHAnsi" w:hAnsiTheme="minorHAnsi" w:cs="Helvetica Neue"/>
          <w:bCs/>
        </w:rPr>
        <w:t>, and the aesthetics of heritage.</w:t>
      </w:r>
    </w:p>
    <w:p w14:paraId="4004542B" w14:textId="77777777" w:rsidR="008904E3" w:rsidRPr="00964AF4" w:rsidRDefault="008904E3" w:rsidP="00B462B6">
      <w:pPr>
        <w:widowControl w:val="0"/>
        <w:autoSpaceDE w:val="0"/>
        <w:autoSpaceDN w:val="0"/>
        <w:adjustRightInd w:val="0"/>
        <w:spacing w:line="300" w:lineRule="atLeast"/>
        <w:rPr>
          <w:rFonts w:asciiTheme="minorHAnsi" w:hAnsiTheme="minorHAnsi" w:cs="Helvetica Neue"/>
        </w:rPr>
      </w:pPr>
    </w:p>
    <w:p w14:paraId="263F86A0" w14:textId="66661C1A" w:rsidR="008904E3" w:rsidRPr="00964AF4" w:rsidRDefault="00450885" w:rsidP="00B462B6">
      <w:pPr>
        <w:widowControl w:val="0"/>
        <w:autoSpaceDE w:val="0"/>
        <w:autoSpaceDN w:val="0"/>
        <w:adjustRightInd w:val="0"/>
        <w:spacing w:line="300" w:lineRule="atLeast"/>
        <w:rPr>
          <w:rFonts w:asciiTheme="minorHAnsi" w:hAnsiTheme="minorHAnsi" w:cs="Helvetica Neue"/>
        </w:rPr>
      </w:pPr>
      <w:r w:rsidRPr="00964AF4">
        <w:rPr>
          <w:rFonts w:asciiTheme="minorHAnsi" w:hAnsiTheme="minorHAnsi" w:cs="Helvetica Neue"/>
        </w:rPr>
        <w:t>Many of the documents that we will read emerged during times of war and revolution and resonate with contemporary concerns regarding the fate of cultural heritage as it becomes ensnared in political violence.  </w:t>
      </w:r>
      <w:r w:rsidR="00E030F4" w:rsidRPr="00964AF4">
        <w:rPr>
          <w:rFonts w:asciiTheme="minorHAnsi" w:hAnsiTheme="minorHAnsi" w:cs="Helvetica Neue"/>
        </w:rPr>
        <w:t>These documents include</w:t>
      </w:r>
      <w:r w:rsidRPr="00964AF4">
        <w:rPr>
          <w:rFonts w:asciiTheme="minorHAnsi" w:hAnsiTheme="minorHAnsi" w:cs="Helvetica Neue"/>
        </w:rPr>
        <w:t xml:space="preserve"> Communard writings </w:t>
      </w:r>
      <w:r w:rsidR="00E030F4" w:rsidRPr="00964AF4">
        <w:rPr>
          <w:rFonts w:asciiTheme="minorHAnsi" w:hAnsiTheme="minorHAnsi" w:cs="Helvetica Neue"/>
        </w:rPr>
        <w:t xml:space="preserve">from </w:t>
      </w:r>
      <w:r w:rsidRPr="00964AF4">
        <w:rPr>
          <w:rFonts w:asciiTheme="minorHAnsi" w:hAnsiTheme="minorHAnsi" w:cs="Helvetica Neue"/>
        </w:rPr>
        <w:t>revolutionary France</w:t>
      </w:r>
      <w:r w:rsidR="008B1CA4" w:rsidRPr="00964AF4">
        <w:rPr>
          <w:rFonts w:asciiTheme="minorHAnsi" w:hAnsiTheme="minorHAnsi" w:cs="Helvetica Neue"/>
        </w:rPr>
        <w:t xml:space="preserve">; </w:t>
      </w:r>
      <w:r w:rsidRPr="00964AF4">
        <w:rPr>
          <w:rFonts w:asciiTheme="minorHAnsi" w:hAnsiTheme="minorHAnsi" w:cs="Helvetica Neue"/>
        </w:rPr>
        <w:t>statutes</w:t>
      </w:r>
      <w:r w:rsidR="008B1CA4" w:rsidRPr="00964AF4">
        <w:rPr>
          <w:rFonts w:asciiTheme="minorHAnsi" w:hAnsiTheme="minorHAnsi" w:cs="Helvetica Neue"/>
        </w:rPr>
        <w:t>, treaties</w:t>
      </w:r>
      <w:r w:rsidRPr="00964AF4">
        <w:rPr>
          <w:rFonts w:asciiTheme="minorHAnsi" w:hAnsiTheme="minorHAnsi" w:cs="Helvetica Neue"/>
        </w:rPr>
        <w:t xml:space="preserve"> and legal frameworks </w:t>
      </w:r>
      <w:r w:rsidR="00713A98" w:rsidRPr="00964AF4">
        <w:rPr>
          <w:rFonts w:asciiTheme="minorHAnsi" w:hAnsiTheme="minorHAnsi" w:cs="Helvetica Neue"/>
        </w:rPr>
        <w:t xml:space="preserve">that offer physical </w:t>
      </w:r>
      <w:r w:rsidR="008B1CA4" w:rsidRPr="00964AF4">
        <w:rPr>
          <w:rFonts w:asciiTheme="minorHAnsi" w:hAnsiTheme="minorHAnsi" w:cs="Helvetica Neue"/>
        </w:rPr>
        <w:t xml:space="preserve">protections from violence, dispossession, displacement, </w:t>
      </w:r>
      <w:r w:rsidR="00713A98" w:rsidRPr="00964AF4">
        <w:rPr>
          <w:rFonts w:asciiTheme="minorHAnsi" w:hAnsiTheme="minorHAnsi" w:cs="Helvetica Neue"/>
        </w:rPr>
        <w:t xml:space="preserve">and </w:t>
      </w:r>
      <w:r w:rsidR="00D110BA" w:rsidRPr="00964AF4">
        <w:rPr>
          <w:rFonts w:asciiTheme="minorHAnsi" w:hAnsiTheme="minorHAnsi" w:cs="Helvetica Neue"/>
        </w:rPr>
        <w:t>even plagiarism;</w:t>
      </w:r>
      <w:r w:rsidRPr="00964AF4">
        <w:rPr>
          <w:rFonts w:asciiTheme="minorHAnsi" w:hAnsiTheme="minorHAnsi" w:cs="Helvetica Neue"/>
        </w:rPr>
        <w:t xml:space="preserve"> </w:t>
      </w:r>
      <w:r w:rsidR="00E8730E" w:rsidRPr="00964AF4">
        <w:rPr>
          <w:rFonts w:asciiTheme="minorHAnsi" w:hAnsiTheme="minorHAnsi" w:cs="Helvetica Neue"/>
        </w:rPr>
        <w:t xml:space="preserve">documents that outline </w:t>
      </w:r>
      <w:r w:rsidRPr="00964AF4">
        <w:rPr>
          <w:rFonts w:asciiTheme="minorHAnsi" w:hAnsiTheme="minorHAnsi" w:cs="Helvetica Neue"/>
        </w:rPr>
        <w:t xml:space="preserve">post-war and contemporary forms of political and religious iconoclasm, </w:t>
      </w:r>
      <w:r w:rsidR="00E8730E" w:rsidRPr="00964AF4">
        <w:rPr>
          <w:rFonts w:asciiTheme="minorHAnsi" w:hAnsiTheme="minorHAnsi" w:cs="Helvetica Neue"/>
        </w:rPr>
        <w:t xml:space="preserve">and </w:t>
      </w:r>
      <w:r w:rsidRPr="00964AF4">
        <w:rPr>
          <w:rFonts w:asciiTheme="minorHAnsi" w:hAnsiTheme="minorHAnsi" w:cs="Helvetica Neue"/>
        </w:rPr>
        <w:t xml:space="preserve">radical </w:t>
      </w:r>
      <w:r w:rsidR="00E8730E" w:rsidRPr="00964AF4">
        <w:rPr>
          <w:rFonts w:asciiTheme="minorHAnsi" w:hAnsiTheme="minorHAnsi" w:cs="Helvetica Neue"/>
        </w:rPr>
        <w:t xml:space="preserve">art and urban </w:t>
      </w:r>
      <w:r w:rsidR="00E030F4" w:rsidRPr="00964AF4">
        <w:rPr>
          <w:rFonts w:asciiTheme="minorHAnsi" w:hAnsiTheme="minorHAnsi" w:cs="Helvetica Neue"/>
        </w:rPr>
        <w:t>manifestoes</w:t>
      </w:r>
      <w:r w:rsidR="00E8730E" w:rsidRPr="00964AF4">
        <w:rPr>
          <w:rFonts w:asciiTheme="minorHAnsi" w:hAnsiTheme="minorHAnsi" w:cs="Helvetica Neue"/>
        </w:rPr>
        <w:t xml:space="preserve"> </w:t>
      </w:r>
      <w:r w:rsidR="00AD0D84" w:rsidRPr="00964AF4">
        <w:rPr>
          <w:rFonts w:asciiTheme="minorHAnsi" w:hAnsiTheme="minorHAnsi" w:cs="Helvetica Neue"/>
        </w:rPr>
        <w:t xml:space="preserve">that called for the demolition of monuments </w:t>
      </w:r>
      <w:r w:rsidR="00E8730E" w:rsidRPr="00964AF4">
        <w:rPr>
          <w:rFonts w:asciiTheme="minorHAnsi" w:hAnsiTheme="minorHAnsi" w:cs="Helvetica Neue"/>
        </w:rPr>
        <w:t xml:space="preserve">from </w:t>
      </w:r>
      <w:r w:rsidR="00E030F4" w:rsidRPr="00964AF4">
        <w:rPr>
          <w:rFonts w:asciiTheme="minorHAnsi" w:hAnsiTheme="minorHAnsi" w:cs="Helvetica Neue"/>
        </w:rPr>
        <w:t xml:space="preserve">the </w:t>
      </w:r>
      <w:r w:rsidR="00AD0D84" w:rsidRPr="00964AF4">
        <w:rPr>
          <w:rFonts w:asciiTheme="minorHAnsi" w:hAnsiTheme="minorHAnsi" w:cs="Helvetica Neue"/>
        </w:rPr>
        <w:t>F</w:t>
      </w:r>
      <w:r w:rsidR="00E8730E" w:rsidRPr="00964AF4">
        <w:rPr>
          <w:rFonts w:asciiTheme="minorHAnsi" w:hAnsiTheme="minorHAnsi" w:cs="Helvetica Neue"/>
        </w:rPr>
        <w:t>uturis</w:t>
      </w:r>
      <w:r w:rsidR="00E030F4" w:rsidRPr="00964AF4">
        <w:rPr>
          <w:rFonts w:asciiTheme="minorHAnsi" w:hAnsiTheme="minorHAnsi" w:cs="Helvetica Neue"/>
        </w:rPr>
        <w:t>ts</w:t>
      </w:r>
      <w:r w:rsidR="00E8730E" w:rsidRPr="00964AF4">
        <w:rPr>
          <w:rFonts w:asciiTheme="minorHAnsi" w:hAnsiTheme="minorHAnsi" w:cs="Helvetica Neue"/>
        </w:rPr>
        <w:t xml:space="preserve"> </w:t>
      </w:r>
      <w:r w:rsidR="00E030F4" w:rsidRPr="00964AF4">
        <w:rPr>
          <w:rFonts w:asciiTheme="minorHAnsi" w:hAnsiTheme="minorHAnsi" w:cs="Helvetica Neue"/>
        </w:rPr>
        <w:t>and</w:t>
      </w:r>
      <w:r w:rsidR="00E8730E" w:rsidRPr="00964AF4">
        <w:rPr>
          <w:rFonts w:asciiTheme="minorHAnsi" w:hAnsiTheme="minorHAnsi" w:cs="Helvetica Neue"/>
        </w:rPr>
        <w:t xml:space="preserve"> </w:t>
      </w:r>
      <w:proofErr w:type="spellStart"/>
      <w:r w:rsidR="00AD0D84" w:rsidRPr="00964AF4">
        <w:rPr>
          <w:rFonts w:asciiTheme="minorHAnsi" w:hAnsiTheme="minorHAnsi" w:cs="Helvetica Neue"/>
        </w:rPr>
        <w:t>S</w:t>
      </w:r>
      <w:r w:rsidR="00E8730E" w:rsidRPr="00964AF4">
        <w:rPr>
          <w:rFonts w:asciiTheme="minorHAnsi" w:hAnsiTheme="minorHAnsi" w:cs="Helvetica Neue"/>
        </w:rPr>
        <w:t>ituationis</w:t>
      </w:r>
      <w:r w:rsidR="00E030F4" w:rsidRPr="00964AF4">
        <w:rPr>
          <w:rFonts w:asciiTheme="minorHAnsi" w:hAnsiTheme="minorHAnsi" w:cs="Helvetica Neue"/>
        </w:rPr>
        <w:t>ts</w:t>
      </w:r>
      <w:proofErr w:type="spellEnd"/>
      <w:r w:rsidR="00E8730E" w:rsidRPr="00964AF4">
        <w:rPr>
          <w:rFonts w:asciiTheme="minorHAnsi" w:hAnsiTheme="minorHAnsi" w:cs="Helvetica Neue"/>
        </w:rPr>
        <w:t>.</w:t>
      </w:r>
    </w:p>
    <w:p w14:paraId="5653D6AB" w14:textId="77777777" w:rsidR="008904E3" w:rsidRPr="00964AF4" w:rsidRDefault="008904E3" w:rsidP="00B462B6">
      <w:pPr>
        <w:widowControl w:val="0"/>
        <w:autoSpaceDE w:val="0"/>
        <w:autoSpaceDN w:val="0"/>
        <w:adjustRightInd w:val="0"/>
        <w:spacing w:line="300" w:lineRule="atLeast"/>
        <w:rPr>
          <w:rFonts w:asciiTheme="minorHAnsi" w:hAnsiTheme="minorHAnsi" w:cs="Helvetica Neue"/>
        </w:rPr>
      </w:pPr>
    </w:p>
    <w:p w14:paraId="3634E655" w14:textId="7372045B" w:rsidR="00964AF4" w:rsidRDefault="00713A98" w:rsidP="00E96BE0">
      <w:pPr>
        <w:widowControl w:val="0"/>
        <w:autoSpaceDE w:val="0"/>
        <w:autoSpaceDN w:val="0"/>
        <w:adjustRightInd w:val="0"/>
        <w:spacing w:line="300" w:lineRule="atLeast"/>
        <w:rPr>
          <w:rFonts w:asciiTheme="minorHAnsi" w:hAnsiTheme="minorHAnsi" w:cs="Helvetica Neue"/>
        </w:rPr>
      </w:pPr>
      <w:r w:rsidRPr="00964AF4">
        <w:rPr>
          <w:rFonts w:asciiTheme="minorHAnsi" w:hAnsiTheme="minorHAnsi" w:cs="Helvetica Neue"/>
        </w:rPr>
        <w:t>Our ultimate goal will be to draft a provisional declaration of t</w:t>
      </w:r>
      <w:r w:rsidR="008904E3" w:rsidRPr="00964AF4">
        <w:rPr>
          <w:rFonts w:asciiTheme="minorHAnsi" w:hAnsiTheme="minorHAnsi" w:cs="Helvetica Neue"/>
        </w:rPr>
        <w:t>en</w:t>
      </w:r>
      <w:r w:rsidRPr="00964AF4">
        <w:rPr>
          <w:rFonts w:asciiTheme="minorHAnsi" w:hAnsiTheme="minorHAnsi" w:cs="Helvetica Neue"/>
        </w:rPr>
        <w:t xml:space="preserve"> rights</w:t>
      </w:r>
      <w:r w:rsidR="00FD0561" w:rsidRPr="00964AF4">
        <w:rPr>
          <w:rFonts w:asciiTheme="minorHAnsi" w:hAnsiTheme="minorHAnsi" w:cs="Helvetica Neue"/>
        </w:rPr>
        <w:t xml:space="preserve"> of the monument and</w:t>
      </w:r>
      <w:r w:rsidRPr="00964AF4">
        <w:rPr>
          <w:rFonts w:asciiTheme="minorHAnsi" w:hAnsiTheme="minorHAnsi" w:cs="Helvetica Neue"/>
        </w:rPr>
        <w:t xml:space="preserve"> </w:t>
      </w:r>
      <w:r w:rsidR="00D110BA" w:rsidRPr="00964AF4">
        <w:rPr>
          <w:rFonts w:asciiTheme="minorHAnsi" w:hAnsiTheme="minorHAnsi" w:cs="Helvetica Neue"/>
        </w:rPr>
        <w:t>that resonate with contemporary and historical concerns</w:t>
      </w:r>
      <w:r w:rsidRPr="00964AF4">
        <w:rPr>
          <w:rFonts w:asciiTheme="minorHAnsi" w:hAnsiTheme="minorHAnsi" w:cs="Helvetica Neue"/>
        </w:rPr>
        <w:t xml:space="preserve">. </w:t>
      </w:r>
      <w:r w:rsidR="008904E3" w:rsidRPr="00964AF4">
        <w:rPr>
          <w:rFonts w:asciiTheme="minorHAnsi" w:hAnsiTheme="minorHAnsi" w:cs="Helvetica Neue"/>
        </w:rPr>
        <w:t>Such proposed rights might be explicit declaratio</w:t>
      </w:r>
      <w:r w:rsidR="00D110BA" w:rsidRPr="00964AF4">
        <w:rPr>
          <w:rFonts w:asciiTheme="minorHAnsi" w:hAnsiTheme="minorHAnsi" w:cs="Helvetica Neue"/>
        </w:rPr>
        <w:t>ns or axioms for consideration that entangle with the theme</w:t>
      </w:r>
      <w:r w:rsidR="006F7062" w:rsidRPr="00964AF4">
        <w:rPr>
          <w:rFonts w:asciiTheme="minorHAnsi" w:hAnsiTheme="minorHAnsi" w:cs="Helvetica Neue"/>
        </w:rPr>
        <w:t>s in the historical literature.</w:t>
      </w:r>
    </w:p>
    <w:p w14:paraId="2615F27C" w14:textId="77777777" w:rsidR="008A6724" w:rsidRPr="00E96BE0" w:rsidRDefault="008A6724" w:rsidP="00E96BE0">
      <w:pPr>
        <w:widowControl w:val="0"/>
        <w:autoSpaceDE w:val="0"/>
        <w:autoSpaceDN w:val="0"/>
        <w:adjustRightInd w:val="0"/>
        <w:spacing w:line="300" w:lineRule="atLeast"/>
        <w:rPr>
          <w:rFonts w:asciiTheme="minorHAnsi" w:hAnsiTheme="minorHAnsi" w:cs="Helvetica Neue"/>
        </w:rPr>
      </w:pPr>
    </w:p>
    <w:p w14:paraId="33C95F86" w14:textId="14B75B98" w:rsidR="00B107D6" w:rsidRPr="004A7DBD" w:rsidRDefault="00B107D6" w:rsidP="00B107D6">
      <w:pPr>
        <w:rPr>
          <w:rFonts w:asciiTheme="minorHAnsi" w:hAnsiTheme="minorHAnsi"/>
          <w:b/>
        </w:rPr>
      </w:pPr>
      <w:r w:rsidRPr="00964AF4">
        <w:rPr>
          <w:rFonts w:asciiTheme="minorHAnsi" w:hAnsiTheme="minorHAnsi"/>
          <w:b/>
        </w:rPr>
        <w:t>Structure and Schedule:</w:t>
      </w:r>
    </w:p>
    <w:p w14:paraId="7F903F6F" w14:textId="7DA06FC1" w:rsidR="007D1714" w:rsidRDefault="00B107D6" w:rsidP="00B107D6">
      <w:pPr>
        <w:rPr>
          <w:rFonts w:asciiTheme="minorHAnsi" w:hAnsiTheme="minorHAnsi"/>
        </w:rPr>
      </w:pPr>
      <w:r w:rsidRPr="00964AF4">
        <w:rPr>
          <w:rFonts w:asciiTheme="minorHAnsi" w:hAnsiTheme="minorHAnsi"/>
        </w:rPr>
        <w:t xml:space="preserve">We will </w:t>
      </w:r>
      <w:r w:rsidR="008A6724">
        <w:rPr>
          <w:rFonts w:asciiTheme="minorHAnsi" w:hAnsiTheme="minorHAnsi"/>
        </w:rPr>
        <w:t xml:space="preserve">meet collectively over the course of our six meetings, but in order to better complete the final document on the “rights of monuments,” we will </w:t>
      </w:r>
      <w:r w:rsidRPr="00964AF4">
        <w:rPr>
          <w:rFonts w:asciiTheme="minorHAnsi" w:hAnsiTheme="minorHAnsi"/>
        </w:rPr>
        <w:t>divide into four</w:t>
      </w:r>
      <w:r w:rsidR="008A6724">
        <w:rPr>
          <w:rFonts w:asciiTheme="minorHAnsi" w:hAnsiTheme="minorHAnsi"/>
        </w:rPr>
        <w:t xml:space="preserve"> working</w:t>
      </w:r>
      <w:r w:rsidRPr="00964AF4">
        <w:rPr>
          <w:rFonts w:asciiTheme="minorHAnsi" w:hAnsiTheme="minorHAnsi"/>
        </w:rPr>
        <w:t xml:space="preserve"> </w:t>
      </w:r>
      <w:r w:rsidR="008A6724">
        <w:rPr>
          <w:rFonts w:asciiTheme="minorHAnsi" w:hAnsiTheme="minorHAnsi"/>
        </w:rPr>
        <w:t>groups</w:t>
      </w:r>
      <w:r w:rsidRPr="00964AF4">
        <w:rPr>
          <w:rFonts w:asciiTheme="minorHAnsi" w:hAnsiTheme="minorHAnsi"/>
        </w:rPr>
        <w:t xml:space="preserve">, each focused on a theme concerning the rights of monuments and consisting of two to three students per </w:t>
      </w:r>
      <w:r w:rsidR="008A6724">
        <w:rPr>
          <w:rFonts w:asciiTheme="minorHAnsi" w:hAnsiTheme="minorHAnsi"/>
        </w:rPr>
        <w:t>group (depending on overall enrollment)</w:t>
      </w:r>
      <w:r w:rsidRPr="00964AF4">
        <w:rPr>
          <w:rFonts w:asciiTheme="minorHAnsi" w:hAnsiTheme="minorHAnsi"/>
        </w:rPr>
        <w:t xml:space="preserve">. </w:t>
      </w:r>
      <w:proofErr w:type="spellStart"/>
      <w:r w:rsidRPr="00964AF4">
        <w:rPr>
          <w:rFonts w:asciiTheme="minorHAnsi" w:hAnsiTheme="minorHAnsi"/>
        </w:rPr>
        <w:t>Each</w:t>
      </w:r>
      <w:r w:rsidR="008A6724">
        <w:rPr>
          <w:rFonts w:asciiTheme="minorHAnsi" w:hAnsiTheme="minorHAnsi"/>
        </w:rPr>
        <w:t>group</w:t>
      </w:r>
      <w:proofErr w:type="spellEnd"/>
      <w:r w:rsidRPr="00964AF4">
        <w:rPr>
          <w:rFonts w:asciiTheme="minorHAnsi" w:hAnsiTheme="minorHAnsi"/>
        </w:rPr>
        <w:t xml:space="preserve"> will have access to a dossier of essays that perta</w:t>
      </w:r>
      <w:r w:rsidR="007D1714" w:rsidRPr="00964AF4">
        <w:rPr>
          <w:rFonts w:asciiTheme="minorHAnsi" w:hAnsiTheme="minorHAnsi"/>
        </w:rPr>
        <w:t xml:space="preserve">in to their particular theme and one or two relevant historical </w:t>
      </w:r>
      <w:r w:rsidR="00523CB6" w:rsidRPr="00964AF4">
        <w:rPr>
          <w:rFonts w:asciiTheme="minorHAnsi" w:hAnsiTheme="minorHAnsi"/>
        </w:rPr>
        <w:t xml:space="preserve">and </w:t>
      </w:r>
      <w:r w:rsidR="007D1714" w:rsidRPr="00964AF4">
        <w:rPr>
          <w:rFonts w:asciiTheme="minorHAnsi" w:hAnsiTheme="minorHAnsi"/>
        </w:rPr>
        <w:lastRenderedPageBreak/>
        <w:t>contemporary case studies for consideration. The dossier</w:t>
      </w:r>
      <w:r w:rsidR="006C4CE6" w:rsidRPr="00964AF4">
        <w:rPr>
          <w:rFonts w:asciiTheme="minorHAnsi" w:hAnsiTheme="minorHAnsi"/>
        </w:rPr>
        <w:t>s</w:t>
      </w:r>
      <w:r w:rsidR="007D1714" w:rsidRPr="00964AF4">
        <w:rPr>
          <w:rFonts w:asciiTheme="minorHAnsi" w:hAnsiTheme="minorHAnsi"/>
        </w:rPr>
        <w:t xml:space="preserve"> </w:t>
      </w:r>
      <w:r w:rsidR="00976851" w:rsidRPr="00964AF4">
        <w:rPr>
          <w:rFonts w:asciiTheme="minorHAnsi" w:hAnsiTheme="minorHAnsi"/>
        </w:rPr>
        <w:t xml:space="preserve">form the </w:t>
      </w:r>
      <w:r w:rsidR="007D1714" w:rsidRPr="00964AF4">
        <w:rPr>
          <w:rFonts w:asciiTheme="minorHAnsi" w:hAnsiTheme="minorHAnsi"/>
        </w:rPr>
        <w:t xml:space="preserve">preliminary </w:t>
      </w:r>
      <w:r w:rsidR="00976851" w:rsidRPr="00964AF4">
        <w:rPr>
          <w:rFonts w:asciiTheme="minorHAnsi" w:hAnsiTheme="minorHAnsi"/>
        </w:rPr>
        <w:t xml:space="preserve">basis of the provisional rights that </w:t>
      </w:r>
      <w:r w:rsidR="007D1714" w:rsidRPr="00964AF4">
        <w:rPr>
          <w:rFonts w:asciiTheme="minorHAnsi" w:hAnsiTheme="minorHAnsi"/>
        </w:rPr>
        <w:t xml:space="preserve">each </w:t>
      </w:r>
      <w:r w:rsidR="008A6724">
        <w:rPr>
          <w:rFonts w:asciiTheme="minorHAnsi" w:hAnsiTheme="minorHAnsi"/>
        </w:rPr>
        <w:t>group</w:t>
      </w:r>
      <w:r w:rsidR="00976851" w:rsidRPr="00964AF4">
        <w:rPr>
          <w:rFonts w:asciiTheme="minorHAnsi" w:hAnsiTheme="minorHAnsi"/>
        </w:rPr>
        <w:t xml:space="preserve"> will draft relevant to their theme. </w:t>
      </w:r>
    </w:p>
    <w:p w14:paraId="6C2FEBFF" w14:textId="77777777" w:rsidR="008A6724" w:rsidRDefault="008A6724" w:rsidP="00B107D6">
      <w:pPr>
        <w:rPr>
          <w:rFonts w:asciiTheme="minorHAnsi" w:hAnsiTheme="minorHAnsi"/>
        </w:rPr>
      </w:pPr>
    </w:p>
    <w:p w14:paraId="3BA584FA" w14:textId="24897E3F" w:rsidR="008A6724" w:rsidRDefault="008A6724" w:rsidP="00B107D6">
      <w:pPr>
        <w:rPr>
          <w:rFonts w:asciiTheme="minorHAnsi" w:hAnsiTheme="minorHAnsi"/>
        </w:rPr>
      </w:pPr>
      <w:r>
        <w:rPr>
          <w:rFonts w:asciiTheme="minorHAnsi" w:hAnsiTheme="minorHAnsi"/>
        </w:rPr>
        <w:t xml:space="preserve">Day 1. Review workshop’s overall goals and go over the notes on definitions, theory, and method below. Review list of some possible rights of monuments; go over the working group structure and responsibilities. </w:t>
      </w:r>
    </w:p>
    <w:p w14:paraId="34B2A21E" w14:textId="2CE0543A" w:rsidR="008A6724" w:rsidRDefault="008A6724" w:rsidP="00B107D6">
      <w:pPr>
        <w:rPr>
          <w:rFonts w:asciiTheme="minorHAnsi" w:hAnsiTheme="minorHAnsi"/>
        </w:rPr>
      </w:pPr>
      <w:r>
        <w:rPr>
          <w:rFonts w:asciiTheme="minorHAnsi" w:hAnsiTheme="minorHAnsi"/>
        </w:rPr>
        <w:t>Day 2. Presentation by Group A.</w:t>
      </w:r>
    </w:p>
    <w:p w14:paraId="143AC706" w14:textId="274C38DB" w:rsidR="008A6724" w:rsidRDefault="008A6724" w:rsidP="00B107D6">
      <w:pPr>
        <w:rPr>
          <w:rFonts w:asciiTheme="minorHAnsi" w:hAnsiTheme="minorHAnsi"/>
        </w:rPr>
      </w:pPr>
      <w:r>
        <w:rPr>
          <w:rFonts w:asciiTheme="minorHAnsi" w:hAnsiTheme="minorHAnsi"/>
        </w:rPr>
        <w:t>Day 3. Presentation by Group B.</w:t>
      </w:r>
    </w:p>
    <w:p w14:paraId="2DF1EB07" w14:textId="2A4531BA" w:rsidR="008A6724" w:rsidRDefault="008A6724" w:rsidP="00B107D6">
      <w:pPr>
        <w:rPr>
          <w:rFonts w:asciiTheme="minorHAnsi" w:hAnsiTheme="minorHAnsi"/>
        </w:rPr>
      </w:pPr>
      <w:r>
        <w:rPr>
          <w:rFonts w:asciiTheme="minorHAnsi" w:hAnsiTheme="minorHAnsi"/>
        </w:rPr>
        <w:t>Day 4. Presentation by Group C.</w:t>
      </w:r>
    </w:p>
    <w:p w14:paraId="7D4A457C" w14:textId="58CCFC97" w:rsidR="008A6724" w:rsidRDefault="008A6724" w:rsidP="00B107D6">
      <w:pPr>
        <w:rPr>
          <w:rFonts w:asciiTheme="minorHAnsi" w:hAnsiTheme="minorHAnsi"/>
        </w:rPr>
      </w:pPr>
      <w:r>
        <w:rPr>
          <w:rFonts w:asciiTheme="minorHAnsi" w:hAnsiTheme="minorHAnsi"/>
        </w:rPr>
        <w:t>Day 5. Presentation by Group D.</w:t>
      </w:r>
    </w:p>
    <w:p w14:paraId="5237164B" w14:textId="29AD13AC" w:rsidR="008A6724" w:rsidRPr="00964AF4" w:rsidRDefault="008A6724" w:rsidP="00B107D6">
      <w:pPr>
        <w:rPr>
          <w:rFonts w:asciiTheme="minorHAnsi" w:hAnsiTheme="minorHAnsi"/>
        </w:rPr>
      </w:pPr>
      <w:r>
        <w:rPr>
          <w:rFonts w:asciiTheme="minorHAnsi" w:hAnsiTheme="minorHAnsi"/>
        </w:rPr>
        <w:t>Day 6. Collectively assemble the Rights of Monuments.</w:t>
      </w:r>
    </w:p>
    <w:p w14:paraId="36EC3BE7" w14:textId="77777777" w:rsidR="00787416" w:rsidRPr="00964AF4" w:rsidRDefault="00787416" w:rsidP="00B107D6">
      <w:pPr>
        <w:rPr>
          <w:rFonts w:asciiTheme="minorHAnsi" w:hAnsiTheme="minorHAnsi"/>
        </w:rPr>
      </w:pPr>
    </w:p>
    <w:p w14:paraId="7FB84D21" w14:textId="22936D28" w:rsidR="002E6F1E" w:rsidRPr="00252093" w:rsidRDefault="002E6F1E" w:rsidP="002E6F1E">
      <w:pPr>
        <w:rPr>
          <w:rFonts w:asciiTheme="minorHAnsi" w:hAnsiTheme="minorHAnsi"/>
          <w:b/>
        </w:rPr>
      </w:pPr>
      <w:r w:rsidRPr="00964AF4">
        <w:rPr>
          <w:rFonts w:asciiTheme="minorHAnsi" w:hAnsiTheme="minorHAnsi"/>
          <w:b/>
        </w:rPr>
        <w:t>A note on definitions, theory and method</w:t>
      </w:r>
    </w:p>
    <w:p w14:paraId="5C73E56B" w14:textId="73DDFF25" w:rsidR="002E6F1E" w:rsidRPr="00964AF4" w:rsidRDefault="008A6724" w:rsidP="002E6F1E">
      <w:pPr>
        <w:rPr>
          <w:rFonts w:asciiTheme="minorHAnsi" w:hAnsiTheme="minorHAnsi"/>
        </w:rPr>
      </w:pPr>
      <w:r>
        <w:rPr>
          <w:rFonts w:asciiTheme="minorHAnsi" w:hAnsiTheme="minorHAnsi"/>
        </w:rPr>
        <w:t>•</w:t>
      </w:r>
      <w:r w:rsidR="002E6F1E" w:rsidRPr="00964AF4">
        <w:rPr>
          <w:rFonts w:asciiTheme="minorHAnsi" w:hAnsiTheme="minorHAnsi"/>
        </w:rPr>
        <w:t xml:space="preserve"> In this course, the “monument” is defined as a work of built heritage cre</w:t>
      </w:r>
      <w:r w:rsidR="00252093">
        <w:rPr>
          <w:rFonts w:asciiTheme="minorHAnsi" w:hAnsiTheme="minorHAnsi"/>
        </w:rPr>
        <w:t>ated to commemorate history or an artifact that</w:t>
      </w:r>
      <w:r w:rsidR="002E6F1E" w:rsidRPr="00964AF4">
        <w:rPr>
          <w:rFonts w:asciiTheme="minorHAnsi" w:hAnsiTheme="minorHAnsi"/>
        </w:rPr>
        <w:t xml:space="preserve"> ha</w:t>
      </w:r>
      <w:r w:rsidR="000E4AE5">
        <w:rPr>
          <w:rFonts w:asciiTheme="minorHAnsi" w:hAnsiTheme="minorHAnsi"/>
        </w:rPr>
        <w:t xml:space="preserve">s become </w:t>
      </w:r>
      <w:r w:rsidR="00252093">
        <w:rPr>
          <w:rFonts w:asciiTheme="minorHAnsi" w:hAnsiTheme="minorHAnsi"/>
        </w:rPr>
        <w:t xml:space="preserve">a </w:t>
      </w:r>
      <w:r w:rsidR="000E4AE5">
        <w:rPr>
          <w:rFonts w:asciiTheme="minorHAnsi" w:hAnsiTheme="minorHAnsi"/>
        </w:rPr>
        <w:t xml:space="preserve">significant </w:t>
      </w:r>
      <w:r w:rsidR="002E6F1E" w:rsidRPr="00964AF4">
        <w:rPr>
          <w:rFonts w:asciiTheme="minorHAnsi" w:hAnsiTheme="minorHAnsi"/>
        </w:rPr>
        <w:t xml:space="preserve">representation of human history due to its partial or complete survival into our time.  </w:t>
      </w:r>
    </w:p>
    <w:p w14:paraId="65353294" w14:textId="77777777" w:rsidR="002E6F1E" w:rsidRPr="00964AF4" w:rsidRDefault="002E6F1E" w:rsidP="002E6F1E">
      <w:pPr>
        <w:rPr>
          <w:rFonts w:asciiTheme="minorHAnsi" w:hAnsiTheme="minorHAnsi"/>
        </w:rPr>
      </w:pPr>
    </w:p>
    <w:p w14:paraId="44E24982" w14:textId="2692129F" w:rsidR="002E6F1E" w:rsidRPr="00964AF4" w:rsidRDefault="008A6724" w:rsidP="002E6F1E">
      <w:pPr>
        <w:rPr>
          <w:rFonts w:asciiTheme="minorHAnsi" w:hAnsiTheme="minorHAnsi"/>
        </w:rPr>
      </w:pPr>
      <w:r>
        <w:rPr>
          <w:rFonts w:asciiTheme="minorHAnsi" w:hAnsiTheme="minorHAnsi"/>
        </w:rPr>
        <w:t>•</w:t>
      </w:r>
      <w:r w:rsidR="002E6F1E" w:rsidRPr="00964AF4">
        <w:rPr>
          <w:rFonts w:asciiTheme="minorHAnsi" w:hAnsiTheme="minorHAnsi"/>
        </w:rPr>
        <w:t xml:space="preserve"> The course draws from contemporary and historical preservation</w:t>
      </w:r>
      <w:r w:rsidR="00252093">
        <w:rPr>
          <w:rFonts w:asciiTheme="minorHAnsi" w:hAnsiTheme="minorHAnsi"/>
        </w:rPr>
        <w:t xml:space="preserve"> and military</w:t>
      </w:r>
      <w:r w:rsidR="002E6F1E" w:rsidRPr="00964AF4">
        <w:rPr>
          <w:rFonts w:asciiTheme="minorHAnsi" w:hAnsiTheme="minorHAnsi"/>
        </w:rPr>
        <w:t xml:space="preserve"> law, histories and theory. The composition of the dossiers for each “</w:t>
      </w:r>
      <w:r w:rsidR="000E4AE5">
        <w:rPr>
          <w:rFonts w:asciiTheme="minorHAnsi" w:hAnsiTheme="minorHAnsi"/>
        </w:rPr>
        <w:t>group</w:t>
      </w:r>
      <w:r w:rsidR="002E6F1E" w:rsidRPr="00964AF4">
        <w:rPr>
          <w:rFonts w:asciiTheme="minorHAnsi" w:hAnsiTheme="minorHAnsi"/>
        </w:rPr>
        <w:t>” consist of this literature</w:t>
      </w:r>
      <w:r w:rsidR="0028347B" w:rsidRPr="00964AF4">
        <w:rPr>
          <w:rFonts w:asciiTheme="minorHAnsi" w:hAnsiTheme="minorHAnsi"/>
        </w:rPr>
        <w:t>.</w:t>
      </w:r>
    </w:p>
    <w:p w14:paraId="382ACFBA" w14:textId="77777777" w:rsidR="002E6F1E" w:rsidRPr="00964AF4" w:rsidRDefault="002E6F1E" w:rsidP="002E6F1E">
      <w:pPr>
        <w:rPr>
          <w:rFonts w:asciiTheme="minorHAnsi" w:hAnsiTheme="minorHAnsi"/>
        </w:rPr>
      </w:pPr>
    </w:p>
    <w:p w14:paraId="5D6FE1B1" w14:textId="25B20EAA" w:rsidR="002E6F1E" w:rsidRDefault="008A6724" w:rsidP="002E6F1E">
      <w:pPr>
        <w:rPr>
          <w:rFonts w:asciiTheme="minorHAnsi" w:hAnsiTheme="minorHAnsi"/>
        </w:rPr>
      </w:pPr>
      <w:r>
        <w:rPr>
          <w:rFonts w:asciiTheme="minorHAnsi" w:hAnsiTheme="minorHAnsi"/>
        </w:rPr>
        <w:t>•</w:t>
      </w:r>
      <w:r w:rsidR="002E6F1E" w:rsidRPr="00964AF4">
        <w:rPr>
          <w:rFonts w:asciiTheme="minorHAnsi" w:hAnsiTheme="minorHAnsi"/>
        </w:rPr>
        <w:t xml:space="preserve"> In arguing for the rights of monuments, the course </w:t>
      </w:r>
      <w:r w:rsidR="00D46798" w:rsidRPr="00964AF4">
        <w:rPr>
          <w:rFonts w:asciiTheme="minorHAnsi" w:hAnsiTheme="minorHAnsi"/>
        </w:rPr>
        <w:t>attempts to resituate</w:t>
      </w:r>
      <w:r w:rsidR="002E6F1E" w:rsidRPr="00964AF4">
        <w:rPr>
          <w:rFonts w:asciiTheme="minorHAnsi" w:hAnsiTheme="minorHAnsi"/>
        </w:rPr>
        <w:t xml:space="preserve"> “post-human</w:t>
      </w:r>
      <w:r w:rsidR="00D46798" w:rsidRPr="00964AF4">
        <w:rPr>
          <w:rFonts w:asciiTheme="minorHAnsi" w:hAnsiTheme="minorHAnsi"/>
        </w:rPr>
        <w:t>ist</w:t>
      </w:r>
      <w:r w:rsidR="002E6F1E" w:rsidRPr="00964AF4">
        <w:rPr>
          <w:rFonts w:asciiTheme="minorHAnsi" w:hAnsiTheme="minorHAnsi"/>
        </w:rPr>
        <w:t>” theory</w:t>
      </w:r>
      <w:r w:rsidR="00D46798" w:rsidRPr="00964AF4">
        <w:rPr>
          <w:rFonts w:asciiTheme="minorHAnsi" w:hAnsiTheme="minorHAnsi"/>
        </w:rPr>
        <w:t xml:space="preserve"> and its stress on networks, relationships and ecologies to one that is engaged with history</w:t>
      </w:r>
      <w:r w:rsidR="002B60A3" w:rsidRPr="00964AF4">
        <w:rPr>
          <w:rFonts w:asciiTheme="minorHAnsi" w:hAnsiTheme="minorHAnsi"/>
        </w:rPr>
        <w:t xml:space="preserve"> and ethics</w:t>
      </w:r>
      <w:r w:rsidR="00D46798" w:rsidRPr="00964AF4">
        <w:rPr>
          <w:rFonts w:asciiTheme="minorHAnsi" w:hAnsiTheme="minorHAnsi"/>
        </w:rPr>
        <w:t xml:space="preserve">. </w:t>
      </w:r>
    </w:p>
    <w:p w14:paraId="2EA8C58A" w14:textId="77777777" w:rsidR="008A6724" w:rsidRDefault="008A6724" w:rsidP="002E6F1E">
      <w:pPr>
        <w:rPr>
          <w:rFonts w:asciiTheme="minorHAnsi" w:hAnsiTheme="minorHAnsi"/>
        </w:rPr>
      </w:pPr>
    </w:p>
    <w:p w14:paraId="700FCCAE" w14:textId="4EEF5A50" w:rsidR="00FE66A7" w:rsidRDefault="008A6724" w:rsidP="008A6724">
      <w:pPr>
        <w:rPr>
          <w:rFonts w:asciiTheme="minorHAnsi" w:hAnsiTheme="minorHAnsi"/>
        </w:rPr>
      </w:pPr>
      <w:r w:rsidRPr="000E4AE5">
        <w:rPr>
          <w:rFonts w:asciiTheme="minorHAnsi" w:hAnsiTheme="minorHAnsi"/>
        </w:rPr>
        <w:t xml:space="preserve">• </w:t>
      </w:r>
      <w:r w:rsidR="00FE66A7">
        <w:rPr>
          <w:rFonts w:asciiTheme="minorHAnsi" w:hAnsiTheme="minorHAnsi"/>
        </w:rPr>
        <w:t>During our seven days we will explore</w:t>
      </w:r>
      <w:r w:rsidR="00B146E3">
        <w:rPr>
          <w:rFonts w:asciiTheme="minorHAnsi" w:hAnsiTheme="minorHAnsi"/>
        </w:rPr>
        <w:t>,</w:t>
      </w:r>
      <w:r w:rsidR="00B952CD">
        <w:rPr>
          <w:rFonts w:asciiTheme="minorHAnsi" w:hAnsiTheme="minorHAnsi"/>
        </w:rPr>
        <w:t xml:space="preserve"> debate</w:t>
      </w:r>
      <w:r w:rsidR="00B146E3">
        <w:rPr>
          <w:rFonts w:asciiTheme="minorHAnsi" w:hAnsiTheme="minorHAnsi"/>
        </w:rPr>
        <w:t xml:space="preserve"> and rewrite</w:t>
      </w:r>
      <w:r w:rsidR="00FE66A7">
        <w:rPr>
          <w:rFonts w:asciiTheme="minorHAnsi" w:hAnsiTheme="minorHAnsi"/>
        </w:rPr>
        <w:t xml:space="preserve"> the following </w:t>
      </w:r>
      <w:r w:rsidR="00B146E3">
        <w:rPr>
          <w:rFonts w:asciiTheme="minorHAnsi" w:hAnsiTheme="minorHAnsi"/>
        </w:rPr>
        <w:t xml:space="preserve">speculations on the </w:t>
      </w:r>
      <w:r w:rsidR="00FE66A7">
        <w:rPr>
          <w:rFonts w:asciiTheme="minorHAnsi" w:hAnsiTheme="minorHAnsi"/>
        </w:rPr>
        <w:t>“rights” of monuments, each of which are often at odds with the others:</w:t>
      </w:r>
      <w:r w:rsidR="000E4AE5">
        <w:rPr>
          <w:rFonts w:asciiTheme="minorHAnsi" w:hAnsiTheme="minorHAnsi"/>
        </w:rPr>
        <w:t xml:space="preserve"> </w:t>
      </w:r>
    </w:p>
    <w:p w14:paraId="1E3DD19A" w14:textId="125489A9" w:rsidR="00FE66A7" w:rsidRPr="000E4AE5" w:rsidRDefault="00B146E3" w:rsidP="008A6724">
      <w:pPr>
        <w:rPr>
          <w:rFonts w:asciiTheme="minorHAnsi" w:hAnsiTheme="minorHAnsi"/>
        </w:rPr>
      </w:pPr>
      <w:r>
        <w:rPr>
          <w:rFonts w:asciiTheme="minorHAnsi" w:hAnsiTheme="minorHAnsi"/>
        </w:rPr>
        <w:t>(</w:t>
      </w:r>
      <w:r w:rsidR="00B952CD">
        <w:rPr>
          <w:rFonts w:asciiTheme="minorHAnsi" w:hAnsiTheme="minorHAnsi"/>
        </w:rPr>
        <w:t>Do</w:t>
      </w:r>
      <w:r>
        <w:rPr>
          <w:rFonts w:asciiTheme="minorHAnsi" w:hAnsiTheme="minorHAnsi"/>
        </w:rPr>
        <w:t>?)</w:t>
      </w:r>
      <w:r w:rsidR="00B952CD">
        <w:rPr>
          <w:rFonts w:asciiTheme="minorHAnsi" w:hAnsiTheme="minorHAnsi"/>
        </w:rPr>
        <w:t xml:space="preserve"> </w:t>
      </w:r>
      <w:r w:rsidR="003064D4">
        <w:rPr>
          <w:rFonts w:asciiTheme="minorHAnsi" w:hAnsiTheme="minorHAnsi"/>
        </w:rPr>
        <w:t>M</w:t>
      </w:r>
      <w:bookmarkStart w:id="0" w:name="_GoBack"/>
      <w:bookmarkEnd w:id="0"/>
      <w:r w:rsidR="00B952CD">
        <w:rPr>
          <w:rFonts w:asciiTheme="minorHAnsi" w:hAnsiTheme="minorHAnsi"/>
        </w:rPr>
        <w:t>onuments have the right…</w:t>
      </w:r>
    </w:p>
    <w:p w14:paraId="451BD90A" w14:textId="2C89CF3E" w:rsidR="008A6724" w:rsidRPr="000E4AE5" w:rsidRDefault="008A6724" w:rsidP="008A6724">
      <w:pPr>
        <w:rPr>
          <w:rFonts w:asciiTheme="minorHAnsi" w:hAnsiTheme="minorHAnsi"/>
        </w:rPr>
      </w:pPr>
      <w:r w:rsidRPr="000E4AE5">
        <w:rPr>
          <w:rFonts w:asciiTheme="minorHAnsi" w:hAnsiTheme="minorHAnsi"/>
        </w:rPr>
        <w:t>1. to remain in their original location and not be</w:t>
      </w:r>
      <w:r w:rsidR="000E4AE5">
        <w:rPr>
          <w:rFonts w:asciiTheme="minorHAnsi" w:hAnsiTheme="minorHAnsi"/>
        </w:rPr>
        <w:t xml:space="preserve"> removed, moved, or dismantled</w:t>
      </w:r>
      <w:r w:rsidR="00B146E3">
        <w:rPr>
          <w:rFonts w:asciiTheme="minorHAnsi" w:hAnsiTheme="minorHAnsi"/>
        </w:rPr>
        <w:t>.</w:t>
      </w:r>
    </w:p>
    <w:p w14:paraId="4B301786" w14:textId="5E17CF69" w:rsidR="008A6724" w:rsidRPr="000E4AE5" w:rsidRDefault="008A6724" w:rsidP="008A6724">
      <w:pPr>
        <w:rPr>
          <w:rFonts w:asciiTheme="minorHAnsi" w:hAnsiTheme="minorHAnsi"/>
        </w:rPr>
      </w:pPr>
      <w:r w:rsidRPr="000E4AE5">
        <w:rPr>
          <w:rFonts w:asciiTheme="minorHAnsi" w:hAnsiTheme="minorHAnsi"/>
        </w:rPr>
        <w:t>2. to exist independent of their current sites or their current composition, and to move, travel and exist in multiple locations</w:t>
      </w:r>
      <w:r w:rsidR="00B146E3">
        <w:rPr>
          <w:rFonts w:asciiTheme="minorHAnsi" w:hAnsiTheme="minorHAnsi"/>
        </w:rPr>
        <w:t>.</w:t>
      </w:r>
    </w:p>
    <w:p w14:paraId="0BDD885B" w14:textId="1A032887" w:rsidR="008A6724" w:rsidRPr="000E4AE5" w:rsidRDefault="008A6724" w:rsidP="008A6724">
      <w:pPr>
        <w:rPr>
          <w:rFonts w:asciiTheme="minorHAnsi" w:hAnsiTheme="minorHAnsi"/>
        </w:rPr>
      </w:pPr>
      <w:r w:rsidRPr="000E4AE5">
        <w:rPr>
          <w:rFonts w:asciiTheme="minorHAnsi" w:hAnsiTheme="minorHAnsi"/>
        </w:rPr>
        <w:t>3. to be rep</w:t>
      </w:r>
      <w:r w:rsidR="000E4AE5">
        <w:rPr>
          <w:rFonts w:asciiTheme="minorHAnsi" w:hAnsiTheme="minorHAnsi"/>
        </w:rPr>
        <w:t>roduced in any form by anyone</w:t>
      </w:r>
      <w:r w:rsidR="00B146E3">
        <w:rPr>
          <w:rFonts w:asciiTheme="minorHAnsi" w:hAnsiTheme="minorHAnsi"/>
        </w:rPr>
        <w:t>.</w:t>
      </w:r>
    </w:p>
    <w:p w14:paraId="318C6DED" w14:textId="770828F6" w:rsidR="008A6724" w:rsidRPr="000E4AE5" w:rsidRDefault="008A6724" w:rsidP="008A6724">
      <w:pPr>
        <w:rPr>
          <w:rFonts w:asciiTheme="minorHAnsi" w:hAnsiTheme="minorHAnsi"/>
        </w:rPr>
      </w:pPr>
      <w:r w:rsidRPr="000E4AE5">
        <w:rPr>
          <w:rFonts w:asciiTheme="minorHAnsi" w:hAnsiTheme="minorHAnsi"/>
        </w:rPr>
        <w:t xml:space="preserve">4. </w:t>
      </w:r>
      <w:r w:rsidR="00FE66A7">
        <w:rPr>
          <w:rFonts w:asciiTheme="minorHAnsi" w:hAnsiTheme="minorHAnsi"/>
        </w:rPr>
        <w:t>to be owned, with</w:t>
      </w:r>
      <w:r w:rsidRPr="000E4AE5">
        <w:rPr>
          <w:rFonts w:asciiTheme="minorHAnsi" w:hAnsiTheme="minorHAnsi"/>
        </w:rPr>
        <w:t xml:space="preserve"> exclusive rights </w:t>
      </w:r>
      <w:r w:rsidR="00FE66A7">
        <w:rPr>
          <w:rFonts w:asciiTheme="minorHAnsi" w:hAnsiTheme="minorHAnsi"/>
        </w:rPr>
        <w:t xml:space="preserve">of the owner </w:t>
      </w:r>
      <w:r w:rsidRPr="000E4AE5">
        <w:rPr>
          <w:rFonts w:asciiTheme="minorHAnsi" w:hAnsiTheme="minorHAnsi"/>
        </w:rPr>
        <w:t>to reproduc</w:t>
      </w:r>
      <w:r w:rsidR="00FE66A7">
        <w:rPr>
          <w:rFonts w:asciiTheme="minorHAnsi" w:hAnsiTheme="minorHAnsi"/>
        </w:rPr>
        <w:t>e</w:t>
      </w:r>
      <w:r w:rsidRPr="000E4AE5">
        <w:rPr>
          <w:rFonts w:asciiTheme="minorHAnsi" w:hAnsiTheme="minorHAnsi"/>
        </w:rPr>
        <w:t xml:space="preserve"> </w:t>
      </w:r>
      <w:r w:rsidR="00FE66A7">
        <w:rPr>
          <w:rFonts w:asciiTheme="minorHAnsi" w:hAnsiTheme="minorHAnsi"/>
        </w:rPr>
        <w:t>it</w:t>
      </w:r>
      <w:r w:rsidR="00B146E3">
        <w:rPr>
          <w:rFonts w:asciiTheme="minorHAnsi" w:hAnsiTheme="minorHAnsi"/>
        </w:rPr>
        <w:t>.</w:t>
      </w:r>
    </w:p>
    <w:p w14:paraId="1067E592" w14:textId="35ACE768" w:rsidR="008A6724" w:rsidRPr="000E4AE5" w:rsidRDefault="008A6724" w:rsidP="008A6724">
      <w:pPr>
        <w:rPr>
          <w:rFonts w:asciiTheme="minorHAnsi" w:hAnsiTheme="minorHAnsi"/>
        </w:rPr>
      </w:pPr>
      <w:r w:rsidRPr="000E4AE5">
        <w:rPr>
          <w:rFonts w:asciiTheme="minorHAnsi" w:hAnsiTheme="minorHAnsi"/>
        </w:rPr>
        <w:t xml:space="preserve">5. </w:t>
      </w:r>
      <w:r w:rsidR="000E4AE5">
        <w:rPr>
          <w:rFonts w:asciiTheme="minorHAnsi" w:hAnsiTheme="minorHAnsi"/>
        </w:rPr>
        <w:t>to be free of violence</w:t>
      </w:r>
      <w:r w:rsidR="00B146E3">
        <w:rPr>
          <w:rFonts w:asciiTheme="minorHAnsi" w:hAnsiTheme="minorHAnsi"/>
        </w:rPr>
        <w:t>.</w:t>
      </w:r>
    </w:p>
    <w:p w14:paraId="08CDB052" w14:textId="5244EBAA" w:rsidR="008A6724" w:rsidRPr="000E4AE5" w:rsidRDefault="008A6724" w:rsidP="008A6724">
      <w:pPr>
        <w:rPr>
          <w:rFonts w:asciiTheme="minorHAnsi" w:hAnsiTheme="minorHAnsi"/>
        </w:rPr>
      </w:pPr>
      <w:r w:rsidRPr="000E4AE5">
        <w:rPr>
          <w:rFonts w:asciiTheme="minorHAnsi" w:hAnsiTheme="minorHAnsi"/>
        </w:rPr>
        <w:t xml:space="preserve">6. to be </w:t>
      </w:r>
      <w:r w:rsidR="00FE66A7">
        <w:rPr>
          <w:rFonts w:asciiTheme="minorHAnsi" w:hAnsiTheme="minorHAnsi"/>
        </w:rPr>
        <w:t>be removed by international governing agencies when threatened with violence</w:t>
      </w:r>
      <w:r w:rsidR="00B146E3">
        <w:rPr>
          <w:rFonts w:asciiTheme="minorHAnsi" w:hAnsiTheme="minorHAnsi"/>
        </w:rPr>
        <w:t>.</w:t>
      </w:r>
    </w:p>
    <w:p w14:paraId="3B8A2E00" w14:textId="7836BB27" w:rsidR="008A6724" w:rsidRPr="000E4AE5" w:rsidRDefault="008A6724" w:rsidP="008A6724">
      <w:pPr>
        <w:rPr>
          <w:rFonts w:asciiTheme="minorHAnsi" w:hAnsiTheme="minorHAnsi"/>
        </w:rPr>
      </w:pPr>
      <w:r w:rsidRPr="000E4AE5">
        <w:rPr>
          <w:rFonts w:asciiTheme="minorHAnsi" w:hAnsiTheme="minorHAnsi"/>
        </w:rPr>
        <w:t xml:space="preserve">7. to </w:t>
      </w:r>
      <w:r w:rsidR="00CD4589">
        <w:rPr>
          <w:rFonts w:asciiTheme="minorHAnsi" w:hAnsiTheme="minorHAnsi"/>
        </w:rPr>
        <w:t>remain intact, unadulterated or disfigured</w:t>
      </w:r>
      <w:r w:rsidR="00B146E3">
        <w:rPr>
          <w:rFonts w:asciiTheme="minorHAnsi" w:hAnsiTheme="minorHAnsi"/>
        </w:rPr>
        <w:t>.</w:t>
      </w:r>
    </w:p>
    <w:p w14:paraId="532215DF" w14:textId="0EA666D8" w:rsidR="000E4AE5" w:rsidRPr="004A7DBD" w:rsidRDefault="008A6724" w:rsidP="00B107D6">
      <w:pPr>
        <w:rPr>
          <w:rFonts w:asciiTheme="minorHAnsi" w:hAnsiTheme="minorHAnsi"/>
        </w:rPr>
      </w:pPr>
      <w:r w:rsidRPr="000E4AE5">
        <w:rPr>
          <w:rFonts w:asciiTheme="minorHAnsi" w:hAnsiTheme="minorHAnsi"/>
        </w:rPr>
        <w:t xml:space="preserve">8. </w:t>
      </w:r>
      <w:r w:rsidR="00FE66A7">
        <w:rPr>
          <w:rFonts w:asciiTheme="minorHAnsi" w:hAnsiTheme="minorHAnsi"/>
        </w:rPr>
        <w:t>to be demolished or dismantled when</w:t>
      </w:r>
      <w:r w:rsidRPr="000E4AE5">
        <w:rPr>
          <w:rFonts w:asciiTheme="minorHAnsi" w:hAnsiTheme="minorHAnsi"/>
        </w:rPr>
        <w:t xml:space="preserve"> </w:t>
      </w:r>
      <w:r w:rsidR="00FE66A7">
        <w:rPr>
          <w:rFonts w:asciiTheme="minorHAnsi" w:hAnsiTheme="minorHAnsi"/>
        </w:rPr>
        <w:t xml:space="preserve">inciting hatred or </w:t>
      </w:r>
      <w:r w:rsidRPr="000E4AE5">
        <w:rPr>
          <w:rFonts w:asciiTheme="minorHAnsi" w:hAnsiTheme="minorHAnsi"/>
        </w:rPr>
        <w:t>insult</w:t>
      </w:r>
      <w:r w:rsidR="00FE66A7">
        <w:rPr>
          <w:rFonts w:asciiTheme="minorHAnsi" w:hAnsiTheme="minorHAnsi"/>
        </w:rPr>
        <w:t>ing</w:t>
      </w:r>
      <w:r w:rsidRPr="000E4AE5">
        <w:rPr>
          <w:rFonts w:asciiTheme="minorHAnsi" w:hAnsiTheme="minorHAnsi"/>
        </w:rPr>
        <w:t xml:space="preserve"> or imped</w:t>
      </w:r>
      <w:r w:rsidR="00FE66A7">
        <w:rPr>
          <w:rFonts w:asciiTheme="minorHAnsi" w:hAnsiTheme="minorHAnsi"/>
        </w:rPr>
        <w:t>ing</w:t>
      </w:r>
      <w:r w:rsidRPr="000E4AE5">
        <w:rPr>
          <w:rFonts w:asciiTheme="minorHAnsi" w:hAnsiTheme="minorHAnsi"/>
        </w:rPr>
        <w:t xml:space="preserve"> </w:t>
      </w:r>
      <w:r w:rsidR="00FE66A7">
        <w:rPr>
          <w:rFonts w:asciiTheme="minorHAnsi" w:hAnsiTheme="minorHAnsi"/>
        </w:rPr>
        <w:t>the civil rights</w:t>
      </w:r>
      <w:r w:rsidR="00B146E3">
        <w:rPr>
          <w:rFonts w:asciiTheme="minorHAnsi" w:hAnsiTheme="minorHAnsi"/>
        </w:rPr>
        <w:t>.</w:t>
      </w:r>
    </w:p>
    <w:p w14:paraId="6B7B3E29" w14:textId="77777777" w:rsidR="000E4AE5" w:rsidRDefault="000E4AE5" w:rsidP="00B107D6">
      <w:pPr>
        <w:rPr>
          <w:rFonts w:asciiTheme="minorHAnsi" w:hAnsiTheme="minorHAnsi"/>
          <w:b/>
        </w:rPr>
      </w:pPr>
    </w:p>
    <w:p w14:paraId="5EBB5416" w14:textId="77777777" w:rsidR="004A7DBD" w:rsidRDefault="004A7DBD">
      <w:pPr>
        <w:rPr>
          <w:rFonts w:asciiTheme="minorHAnsi" w:hAnsiTheme="minorHAnsi"/>
          <w:b/>
        </w:rPr>
      </w:pPr>
      <w:r>
        <w:rPr>
          <w:rFonts w:asciiTheme="minorHAnsi" w:hAnsiTheme="minorHAnsi"/>
          <w:b/>
        </w:rPr>
        <w:br w:type="page"/>
      </w:r>
    </w:p>
    <w:p w14:paraId="142671EC" w14:textId="1DBC5FFE" w:rsidR="00B107D6" w:rsidRPr="00964AF4" w:rsidRDefault="008A6724" w:rsidP="00B107D6">
      <w:pPr>
        <w:rPr>
          <w:rFonts w:asciiTheme="minorHAnsi" w:hAnsiTheme="minorHAnsi"/>
          <w:b/>
        </w:rPr>
      </w:pPr>
      <w:r>
        <w:rPr>
          <w:rFonts w:asciiTheme="minorHAnsi" w:hAnsiTheme="minorHAnsi"/>
          <w:b/>
        </w:rPr>
        <w:lastRenderedPageBreak/>
        <w:t>Group</w:t>
      </w:r>
      <w:r w:rsidR="00B107D6" w:rsidRPr="00964AF4">
        <w:rPr>
          <w:rFonts w:asciiTheme="minorHAnsi" w:hAnsiTheme="minorHAnsi"/>
          <w:b/>
        </w:rPr>
        <w:t xml:space="preserve"> </w:t>
      </w:r>
      <w:r>
        <w:rPr>
          <w:rFonts w:asciiTheme="minorHAnsi" w:hAnsiTheme="minorHAnsi"/>
          <w:b/>
        </w:rPr>
        <w:t>A</w:t>
      </w:r>
      <w:r w:rsidR="00976851" w:rsidRPr="00964AF4">
        <w:rPr>
          <w:rFonts w:asciiTheme="minorHAnsi" w:hAnsiTheme="minorHAnsi"/>
          <w:b/>
        </w:rPr>
        <w:t>. On the Territorial Rights of Monuments</w:t>
      </w:r>
    </w:p>
    <w:p w14:paraId="2292EB4C" w14:textId="5F798F2F" w:rsidR="00976851" w:rsidRPr="00964AF4" w:rsidRDefault="00976851" w:rsidP="00B107D6">
      <w:pPr>
        <w:rPr>
          <w:rFonts w:asciiTheme="minorHAnsi" w:hAnsiTheme="minorHAnsi"/>
        </w:rPr>
      </w:pPr>
      <w:r w:rsidRPr="00964AF4">
        <w:rPr>
          <w:rFonts w:asciiTheme="minorHAnsi" w:hAnsiTheme="minorHAnsi"/>
        </w:rPr>
        <w:t xml:space="preserve">What rights and protections do monuments have concerning their </w:t>
      </w:r>
      <w:r w:rsidR="00445B85" w:rsidRPr="00964AF4">
        <w:rPr>
          <w:rFonts w:asciiTheme="minorHAnsi" w:hAnsiTheme="minorHAnsi"/>
        </w:rPr>
        <w:t>location</w:t>
      </w:r>
      <w:r w:rsidRPr="00964AF4">
        <w:rPr>
          <w:rFonts w:asciiTheme="minorHAnsi" w:hAnsiTheme="minorHAnsi"/>
        </w:rPr>
        <w:t xml:space="preserve">? How do legal decrees and charters attempt to establish guidelines and rules regarding the </w:t>
      </w:r>
      <w:r w:rsidR="001F1F17" w:rsidRPr="00964AF4">
        <w:rPr>
          <w:rFonts w:asciiTheme="minorHAnsi" w:hAnsiTheme="minorHAnsi"/>
        </w:rPr>
        <w:t>rights</w:t>
      </w:r>
      <w:r w:rsidRPr="00964AF4">
        <w:rPr>
          <w:rFonts w:asciiTheme="minorHAnsi" w:hAnsiTheme="minorHAnsi"/>
        </w:rPr>
        <w:t xml:space="preserve"> of monuments to </w:t>
      </w:r>
      <w:r w:rsidR="008C5F49" w:rsidRPr="00964AF4">
        <w:rPr>
          <w:rFonts w:asciiTheme="minorHAnsi" w:hAnsiTheme="minorHAnsi"/>
        </w:rPr>
        <w:t xml:space="preserve">remain in </w:t>
      </w:r>
      <w:r w:rsidRPr="00964AF4">
        <w:rPr>
          <w:rFonts w:asciiTheme="minorHAnsi" w:hAnsiTheme="minorHAnsi"/>
        </w:rPr>
        <w:t>their</w:t>
      </w:r>
      <w:r w:rsidR="008C5F49" w:rsidRPr="00964AF4">
        <w:rPr>
          <w:rFonts w:asciiTheme="minorHAnsi" w:hAnsiTheme="minorHAnsi"/>
        </w:rPr>
        <w:t xml:space="preserve"> original</w:t>
      </w:r>
      <w:r w:rsidRPr="00964AF4">
        <w:rPr>
          <w:rFonts w:asciiTheme="minorHAnsi" w:hAnsiTheme="minorHAnsi"/>
        </w:rPr>
        <w:t xml:space="preserve"> contexts?</w:t>
      </w:r>
      <w:r w:rsidR="00445B85" w:rsidRPr="00964AF4">
        <w:rPr>
          <w:rFonts w:asciiTheme="minorHAnsi" w:hAnsiTheme="minorHAnsi"/>
        </w:rPr>
        <w:t xml:space="preserve"> </w:t>
      </w:r>
      <w:r w:rsidR="00C57B6E" w:rsidRPr="00964AF4">
        <w:rPr>
          <w:rFonts w:asciiTheme="minorHAnsi" w:hAnsiTheme="minorHAnsi"/>
        </w:rPr>
        <w:t xml:space="preserve">When monuments are rescued how are the territories of monuments conveyed with them? </w:t>
      </w:r>
    </w:p>
    <w:p w14:paraId="5D9FB219" w14:textId="77777777" w:rsidR="00956071" w:rsidRPr="00964AF4" w:rsidRDefault="00956071" w:rsidP="00B107D6">
      <w:pPr>
        <w:rPr>
          <w:rFonts w:asciiTheme="minorHAnsi" w:hAnsiTheme="minorHAnsi"/>
        </w:rPr>
      </w:pPr>
    </w:p>
    <w:p w14:paraId="0C08B8F3" w14:textId="6F7030C2" w:rsidR="00B410D7" w:rsidRPr="00964AF4" w:rsidRDefault="00B47DB6" w:rsidP="00B107D6">
      <w:pPr>
        <w:rPr>
          <w:rFonts w:asciiTheme="minorHAnsi" w:hAnsiTheme="minorHAnsi"/>
          <w:u w:val="single"/>
        </w:rPr>
      </w:pPr>
      <w:r w:rsidRPr="00964AF4">
        <w:rPr>
          <w:rFonts w:asciiTheme="minorHAnsi" w:hAnsiTheme="minorHAnsi"/>
          <w:u w:val="single"/>
        </w:rPr>
        <w:t xml:space="preserve">Relevant </w:t>
      </w:r>
      <w:r w:rsidR="000A1191" w:rsidRPr="00964AF4">
        <w:rPr>
          <w:rFonts w:asciiTheme="minorHAnsi" w:hAnsiTheme="minorHAnsi"/>
          <w:u w:val="single"/>
        </w:rPr>
        <w:t>Acts and Charters</w:t>
      </w:r>
    </w:p>
    <w:p w14:paraId="45ABEB57" w14:textId="77777777" w:rsidR="00B410D7" w:rsidRPr="00964AF4" w:rsidRDefault="00B410D7" w:rsidP="00B107D6">
      <w:pPr>
        <w:rPr>
          <w:rFonts w:asciiTheme="minorHAnsi" w:hAnsiTheme="minorHAnsi"/>
          <w:u w:val="single"/>
        </w:rPr>
      </w:pPr>
    </w:p>
    <w:p w14:paraId="53B98662" w14:textId="0B420424" w:rsidR="001F1F17" w:rsidRPr="00964AF4" w:rsidRDefault="00AC7FAD" w:rsidP="00B107D6">
      <w:pPr>
        <w:rPr>
          <w:rFonts w:asciiTheme="minorHAnsi" w:hAnsiTheme="minorHAnsi"/>
        </w:rPr>
      </w:pPr>
      <w:r w:rsidRPr="00964AF4">
        <w:rPr>
          <w:rFonts w:asciiTheme="minorHAnsi" w:hAnsiTheme="minorHAnsi"/>
        </w:rPr>
        <w:t>British Museum Act of 1963</w:t>
      </w:r>
      <w:r w:rsidR="000A1191" w:rsidRPr="00964AF4">
        <w:rPr>
          <w:rFonts w:asciiTheme="minorHAnsi" w:hAnsiTheme="minorHAnsi"/>
        </w:rPr>
        <w:t>, British Museum, 1963.</w:t>
      </w:r>
      <w:r w:rsidRPr="00964AF4">
        <w:rPr>
          <w:rFonts w:asciiTheme="minorHAnsi" w:hAnsiTheme="minorHAnsi"/>
        </w:rPr>
        <w:t xml:space="preserve"> </w:t>
      </w:r>
    </w:p>
    <w:p w14:paraId="3E0B7F9B" w14:textId="77777777" w:rsidR="00B410D7" w:rsidRPr="00964AF4" w:rsidRDefault="00B410D7" w:rsidP="00B107D6">
      <w:pPr>
        <w:rPr>
          <w:rFonts w:asciiTheme="minorHAnsi" w:hAnsiTheme="minorHAnsi"/>
        </w:rPr>
      </w:pPr>
    </w:p>
    <w:p w14:paraId="5A2B4455" w14:textId="16986075" w:rsidR="00B410D7" w:rsidRPr="00964AF4" w:rsidRDefault="00B410D7" w:rsidP="00B107D6">
      <w:pPr>
        <w:rPr>
          <w:rFonts w:asciiTheme="minorHAnsi" w:hAnsiTheme="minorHAnsi"/>
        </w:rPr>
      </w:pPr>
      <w:r w:rsidRPr="00964AF4">
        <w:rPr>
          <w:rFonts w:asciiTheme="minorHAnsi" w:hAnsiTheme="minorHAnsi"/>
        </w:rPr>
        <w:t>ICOMOS, “International Charter for the Conservation and Restoration of Monuments and Sites,” Venice 1964.</w:t>
      </w:r>
    </w:p>
    <w:p w14:paraId="400EBACF" w14:textId="77777777" w:rsidR="00AC7FAD" w:rsidRPr="00964AF4" w:rsidRDefault="00AC7FAD" w:rsidP="00B107D6">
      <w:pPr>
        <w:rPr>
          <w:rFonts w:asciiTheme="minorHAnsi" w:hAnsiTheme="minorHAnsi"/>
        </w:rPr>
      </w:pPr>
    </w:p>
    <w:p w14:paraId="4B63F898" w14:textId="378F3289" w:rsidR="00B47DB6" w:rsidRPr="00964AF4" w:rsidRDefault="000F25C4" w:rsidP="00B47DB6">
      <w:pPr>
        <w:jc w:val="both"/>
        <w:rPr>
          <w:rFonts w:asciiTheme="minorHAnsi" w:hAnsiTheme="minorHAnsi" w:cs="Helvetica Neue"/>
          <w:bCs/>
        </w:rPr>
      </w:pPr>
      <w:r w:rsidRPr="00964AF4">
        <w:rPr>
          <w:rFonts w:asciiTheme="minorHAnsi" w:hAnsiTheme="minorHAnsi" w:cs="Helvetica Neue"/>
          <w:bCs/>
        </w:rPr>
        <w:t>ICOMOS, “</w:t>
      </w:r>
      <w:r w:rsidR="00B47DB6" w:rsidRPr="00964AF4">
        <w:rPr>
          <w:rFonts w:asciiTheme="minorHAnsi" w:hAnsiTheme="minorHAnsi" w:cs="Helvetica Neue"/>
          <w:bCs/>
        </w:rPr>
        <w:t>European Charter of the Architectural Heritage</w:t>
      </w:r>
      <w:r w:rsidRPr="00964AF4">
        <w:rPr>
          <w:rFonts w:asciiTheme="minorHAnsi" w:hAnsiTheme="minorHAnsi" w:cs="Helvetica Neue"/>
          <w:bCs/>
        </w:rPr>
        <w:t>” ICOMOS,</w:t>
      </w:r>
      <w:r w:rsidR="00B47DB6" w:rsidRPr="00964AF4">
        <w:rPr>
          <w:rFonts w:asciiTheme="minorHAnsi" w:hAnsiTheme="minorHAnsi" w:cs="Helvetica Neue"/>
          <w:bCs/>
        </w:rPr>
        <w:t xml:space="preserve"> 1975</w:t>
      </w:r>
    </w:p>
    <w:p w14:paraId="492A3C72" w14:textId="78032DC7" w:rsidR="00B47DB6" w:rsidRPr="00964AF4" w:rsidRDefault="003064D4" w:rsidP="00B47DB6">
      <w:pPr>
        <w:jc w:val="both"/>
        <w:rPr>
          <w:rFonts w:asciiTheme="minorHAnsi" w:hAnsiTheme="minorHAnsi" w:cs="Helvetica Neue"/>
          <w:bCs/>
        </w:rPr>
      </w:pPr>
      <w:hyperlink r:id="rId5" w:history="1">
        <w:r w:rsidR="00B47DB6" w:rsidRPr="00964AF4">
          <w:rPr>
            <w:rStyle w:val="Hyperlink"/>
            <w:rFonts w:asciiTheme="minorHAnsi" w:hAnsiTheme="minorHAnsi" w:cs="Helvetica Neue"/>
            <w:bCs/>
          </w:rPr>
          <w:t>http://www.icomos.org/en/charters-and-texts/179-articles-en-francais/ressources/charters-and-standards/170-european-charter-of-the-architectural-heritage</w:t>
        </w:r>
      </w:hyperlink>
      <w:r w:rsidR="00B47DB6" w:rsidRPr="00964AF4">
        <w:rPr>
          <w:rFonts w:asciiTheme="minorHAnsi" w:hAnsiTheme="minorHAnsi" w:cs="Helvetica Neue"/>
          <w:bCs/>
        </w:rPr>
        <w:t xml:space="preserve"> </w:t>
      </w:r>
    </w:p>
    <w:p w14:paraId="745DBE8C" w14:textId="77777777" w:rsidR="00B47DB6" w:rsidRPr="00964AF4" w:rsidRDefault="00B47DB6" w:rsidP="00B107D6">
      <w:pPr>
        <w:rPr>
          <w:rFonts w:asciiTheme="minorHAnsi" w:hAnsiTheme="minorHAnsi"/>
        </w:rPr>
      </w:pPr>
    </w:p>
    <w:p w14:paraId="27989686" w14:textId="1BA714B3" w:rsidR="00220558" w:rsidRPr="00964AF4" w:rsidRDefault="000F25C4" w:rsidP="00B107D6">
      <w:pPr>
        <w:rPr>
          <w:rFonts w:asciiTheme="minorHAnsi" w:hAnsiTheme="minorHAnsi"/>
        </w:rPr>
      </w:pPr>
      <w:r w:rsidRPr="00964AF4">
        <w:rPr>
          <w:rFonts w:asciiTheme="minorHAnsi" w:hAnsiTheme="minorHAnsi"/>
        </w:rPr>
        <w:t xml:space="preserve">UNESCO, </w:t>
      </w:r>
      <w:r w:rsidR="0026090E" w:rsidRPr="00964AF4">
        <w:rPr>
          <w:rFonts w:asciiTheme="minorHAnsi" w:hAnsiTheme="minorHAnsi"/>
        </w:rPr>
        <w:t>“</w:t>
      </w:r>
      <w:r w:rsidR="003C3042" w:rsidRPr="00964AF4">
        <w:rPr>
          <w:rFonts w:asciiTheme="minorHAnsi" w:hAnsiTheme="minorHAnsi"/>
        </w:rPr>
        <w:t>UNESC</w:t>
      </w:r>
      <w:r w:rsidR="00220558" w:rsidRPr="00964AF4">
        <w:rPr>
          <w:rFonts w:asciiTheme="minorHAnsi" w:hAnsiTheme="minorHAnsi"/>
        </w:rPr>
        <w:t>O Mexico City Declaration on Cultural Policies World Conference on Cultural Policies</w:t>
      </w:r>
      <w:r w:rsidR="0026090E" w:rsidRPr="00964AF4">
        <w:rPr>
          <w:rFonts w:asciiTheme="minorHAnsi" w:hAnsiTheme="minorHAnsi"/>
        </w:rPr>
        <w:t>”</w:t>
      </w:r>
      <w:r w:rsidR="00220558" w:rsidRPr="00964AF4">
        <w:rPr>
          <w:rFonts w:asciiTheme="minorHAnsi" w:hAnsiTheme="minorHAnsi"/>
        </w:rPr>
        <w:t xml:space="preserve"> Mexico City, 1982 </w:t>
      </w:r>
    </w:p>
    <w:p w14:paraId="72B15B4D" w14:textId="77777777" w:rsidR="0026090E" w:rsidRPr="00964AF4" w:rsidRDefault="0026090E" w:rsidP="00B107D6">
      <w:pPr>
        <w:rPr>
          <w:rFonts w:asciiTheme="minorHAnsi" w:hAnsiTheme="minorHAnsi"/>
        </w:rPr>
      </w:pPr>
    </w:p>
    <w:p w14:paraId="19089A14" w14:textId="0B928F82" w:rsidR="0026090E" w:rsidRPr="00964AF4" w:rsidRDefault="00B410D7" w:rsidP="00B107D6">
      <w:pPr>
        <w:rPr>
          <w:rFonts w:asciiTheme="minorHAnsi" w:hAnsiTheme="minorHAnsi"/>
        </w:rPr>
      </w:pPr>
      <w:r w:rsidRPr="00964AF4">
        <w:rPr>
          <w:rFonts w:asciiTheme="minorHAnsi" w:hAnsiTheme="minorHAnsi"/>
        </w:rPr>
        <w:t xml:space="preserve">Greek Ministry of Culture, </w:t>
      </w:r>
      <w:r w:rsidR="0026090E" w:rsidRPr="00964AF4">
        <w:rPr>
          <w:rFonts w:asciiTheme="minorHAnsi" w:hAnsiTheme="minorHAnsi"/>
        </w:rPr>
        <w:t>“Why Athens and Not London,” undated.</w:t>
      </w:r>
      <w:r w:rsidR="007950CD" w:rsidRPr="00964AF4">
        <w:rPr>
          <w:rFonts w:asciiTheme="minorHAnsi" w:hAnsiTheme="minorHAnsi"/>
        </w:rPr>
        <w:t xml:space="preserve"> </w:t>
      </w:r>
    </w:p>
    <w:p w14:paraId="23D35957" w14:textId="77777777" w:rsidR="00220558" w:rsidRPr="00964AF4" w:rsidRDefault="00220558" w:rsidP="00B107D6">
      <w:pPr>
        <w:rPr>
          <w:rFonts w:asciiTheme="minorHAnsi" w:hAnsiTheme="minorHAnsi"/>
        </w:rPr>
      </w:pPr>
    </w:p>
    <w:p w14:paraId="2897E220" w14:textId="497797D6" w:rsidR="00523CB6" w:rsidRPr="00964AF4" w:rsidRDefault="00B410D7" w:rsidP="00523CB6">
      <w:pPr>
        <w:rPr>
          <w:rFonts w:asciiTheme="minorHAnsi" w:hAnsiTheme="minorHAnsi"/>
          <w:u w:val="single"/>
        </w:rPr>
      </w:pPr>
      <w:r w:rsidRPr="00964AF4">
        <w:rPr>
          <w:rFonts w:asciiTheme="minorHAnsi" w:hAnsiTheme="minorHAnsi"/>
          <w:u w:val="single"/>
        </w:rPr>
        <w:t>Commentary</w:t>
      </w:r>
    </w:p>
    <w:p w14:paraId="46064FE1" w14:textId="77777777" w:rsidR="008E258A" w:rsidRPr="00964AF4" w:rsidRDefault="008E258A" w:rsidP="00523CB6">
      <w:pPr>
        <w:rPr>
          <w:rFonts w:asciiTheme="minorHAnsi" w:eastAsia="Times New Roman" w:hAnsiTheme="minorHAnsi"/>
          <w:shd w:val="clear" w:color="auto" w:fill="FFFFFF"/>
        </w:rPr>
      </w:pPr>
    </w:p>
    <w:p w14:paraId="6EB91FB9" w14:textId="1DAEB02B" w:rsidR="00B410D7" w:rsidRPr="00964AF4" w:rsidRDefault="00B410D7" w:rsidP="00523CB6">
      <w:pPr>
        <w:rPr>
          <w:rFonts w:asciiTheme="minorHAnsi" w:eastAsia="Times New Roman" w:hAnsiTheme="minorHAnsi"/>
          <w:shd w:val="clear" w:color="auto" w:fill="FFFFFF"/>
        </w:rPr>
      </w:pPr>
      <w:r w:rsidRPr="00964AF4">
        <w:rPr>
          <w:rFonts w:asciiTheme="minorHAnsi" w:eastAsia="Times New Roman" w:hAnsiTheme="minorHAnsi"/>
          <w:shd w:val="clear" w:color="auto" w:fill="FFFFFF"/>
        </w:rPr>
        <w:t xml:space="preserve">Miles Glendenning, “Charters and Conventions: The </w:t>
      </w:r>
      <w:proofErr w:type="spellStart"/>
      <w:r w:rsidRPr="00964AF4">
        <w:rPr>
          <w:rFonts w:asciiTheme="minorHAnsi" w:eastAsia="Times New Roman" w:hAnsiTheme="minorHAnsi"/>
          <w:shd w:val="clear" w:color="auto" w:fill="FFFFFF"/>
        </w:rPr>
        <w:t>Internationalisation</w:t>
      </w:r>
      <w:proofErr w:type="spellEnd"/>
      <w:r w:rsidRPr="00964AF4">
        <w:rPr>
          <w:rFonts w:asciiTheme="minorHAnsi" w:eastAsia="Times New Roman" w:hAnsiTheme="minorHAnsi"/>
          <w:shd w:val="clear" w:color="auto" w:fill="FFFFFF"/>
        </w:rPr>
        <w:t xml:space="preserve"> of Heritage, 1945-89” </w:t>
      </w:r>
      <w:r w:rsidRPr="00964AF4">
        <w:rPr>
          <w:rFonts w:asciiTheme="minorHAnsi" w:eastAsia="Times New Roman" w:hAnsiTheme="minorHAnsi"/>
          <w:i/>
          <w:shd w:val="clear" w:color="auto" w:fill="FFFFFF"/>
        </w:rPr>
        <w:t>The Conservation Movement: A History of Architecture Preservation</w:t>
      </w:r>
      <w:r w:rsidR="00254FAE" w:rsidRPr="00964AF4">
        <w:rPr>
          <w:rFonts w:asciiTheme="minorHAnsi" w:eastAsia="Times New Roman" w:hAnsiTheme="minorHAnsi"/>
          <w:shd w:val="clear" w:color="auto" w:fill="FFFFFF"/>
        </w:rPr>
        <w:t xml:space="preserve">, London, Routledge, 2013: 390-414. </w:t>
      </w:r>
    </w:p>
    <w:p w14:paraId="4F02F763" w14:textId="77777777" w:rsidR="00B410D7" w:rsidRPr="00964AF4" w:rsidRDefault="00B410D7" w:rsidP="00523CB6">
      <w:pPr>
        <w:rPr>
          <w:rFonts w:asciiTheme="minorHAnsi" w:eastAsia="Times New Roman" w:hAnsiTheme="minorHAnsi"/>
          <w:shd w:val="clear" w:color="auto" w:fill="FFFFFF"/>
        </w:rPr>
      </w:pPr>
    </w:p>
    <w:p w14:paraId="65CAAEE7" w14:textId="19EBFADB" w:rsidR="00523CB6" w:rsidRPr="00964AF4" w:rsidRDefault="00111F61" w:rsidP="00523CB6">
      <w:pPr>
        <w:rPr>
          <w:rFonts w:asciiTheme="minorHAnsi" w:eastAsia="Times New Roman" w:hAnsiTheme="minorHAnsi"/>
          <w:shd w:val="clear" w:color="auto" w:fill="FFFFFF"/>
        </w:rPr>
      </w:pPr>
      <w:r>
        <w:rPr>
          <w:rFonts w:asciiTheme="minorHAnsi" w:eastAsia="Times New Roman" w:hAnsiTheme="minorHAnsi"/>
          <w:shd w:val="clear" w:color="auto" w:fill="FFFFFF"/>
        </w:rPr>
        <w:t>Mari Lending,</w:t>
      </w:r>
      <w:r w:rsidR="00523CB6" w:rsidRPr="00964AF4">
        <w:rPr>
          <w:rFonts w:asciiTheme="minorHAnsi" w:eastAsia="Times New Roman" w:hAnsiTheme="minorHAnsi"/>
          <w:shd w:val="clear" w:color="auto" w:fill="FFFFFF"/>
        </w:rPr>
        <w:t xml:space="preserve"> "Negotiating absence: Bernard </w:t>
      </w:r>
      <w:proofErr w:type="spellStart"/>
      <w:r w:rsidR="00523CB6" w:rsidRPr="00964AF4">
        <w:rPr>
          <w:rFonts w:asciiTheme="minorHAnsi" w:eastAsia="Times New Roman" w:hAnsiTheme="minorHAnsi"/>
          <w:shd w:val="clear" w:color="auto" w:fill="FFFFFF"/>
        </w:rPr>
        <w:t>Tschumi's</w:t>
      </w:r>
      <w:proofErr w:type="spellEnd"/>
      <w:r w:rsidR="00523CB6" w:rsidRPr="00964AF4">
        <w:rPr>
          <w:rFonts w:asciiTheme="minorHAnsi" w:eastAsia="Times New Roman" w:hAnsiTheme="minorHAnsi"/>
          <w:shd w:val="clear" w:color="auto" w:fill="FFFFFF"/>
        </w:rPr>
        <w:t xml:space="preserve"> new Acropolis Museum in Athens," </w:t>
      </w:r>
      <w:r w:rsidR="00523CB6" w:rsidRPr="00964AF4">
        <w:rPr>
          <w:rFonts w:asciiTheme="minorHAnsi" w:eastAsia="Times New Roman" w:hAnsiTheme="minorHAnsi"/>
          <w:i/>
          <w:iCs/>
          <w:shd w:val="clear" w:color="auto" w:fill="FFFFFF"/>
        </w:rPr>
        <w:t>The Journal of Architecture</w:t>
      </w:r>
      <w:r w:rsidR="00523CB6" w:rsidRPr="00964AF4">
        <w:rPr>
          <w:rFonts w:asciiTheme="minorHAnsi" w:eastAsia="Times New Roman" w:hAnsiTheme="minorHAnsi"/>
          <w:shd w:val="clear" w:color="auto" w:fill="FFFFFF"/>
        </w:rPr>
        <w:t> 14.5 (2009): 567-589</w:t>
      </w:r>
      <w:r w:rsidR="000F25C4" w:rsidRPr="00964AF4">
        <w:rPr>
          <w:rFonts w:asciiTheme="minorHAnsi" w:eastAsia="Times New Roman" w:hAnsiTheme="minorHAnsi"/>
          <w:shd w:val="clear" w:color="auto" w:fill="FFFFFF"/>
        </w:rPr>
        <w:t>.</w:t>
      </w:r>
    </w:p>
    <w:p w14:paraId="16BA0310" w14:textId="77777777" w:rsidR="00220558" w:rsidRPr="00964AF4" w:rsidRDefault="00220558" w:rsidP="00523CB6">
      <w:pPr>
        <w:rPr>
          <w:rFonts w:asciiTheme="minorHAnsi" w:eastAsia="Times New Roman" w:hAnsiTheme="minorHAnsi"/>
          <w:shd w:val="clear" w:color="auto" w:fill="FFFFFF"/>
        </w:rPr>
      </w:pPr>
    </w:p>
    <w:p w14:paraId="3DE89059" w14:textId="77FE2476" w:rsidR="003F137A" w:rsidRPr="00964AF4" w:rsidRDefault="003F137A" w:rsidP="003F137A">
      <w:pPr>
        <w:rPr>
          <w:rFonts w:asciiTheme="minorHAnsi" w:eastAsia="Times New Roman" w:hAnsiTheme="minorHAnsi"/>
          <w:bCs/>
          <w:shd w:val="clear" w:color="auto" w:fill="FFFFFF"/>
        </w:rPr>
      </w:pPr>
      <w:proofErr w:type="spellStart"/>
      <w:r w:rsidRPr="00964AF4">
        <w:rPr>
          <w:rFonts w:asciiTheme="minorHAnsi" w:eastAsia="Times New Roman" w:hAnsiTheme="minorHAnsi"/>
          <w:bCs/>
          <w:shd w:val="clear" w:color="auto" w:fill="FFFFFF"/>
        </w:rPr>
        <w:t>Irini</w:t>
      </w:r>
      <w:proofErr w:type="spellEnd"/>
      <w:r w:rsidRPr="00964AF4">
        <w:rPr>
          <w:rFonts w:asciiTheme="minorHAnsi" w:eastAsia="Times New Roman" w:hAnsiTheme="minorHAnsi"/>
          <w:bCs/>
          <w:shd w:val="clear" w:color="auto" w:fill="FFFFFF"/>
        </w:rPr>
        <w:t xml:space="preserve"> A. </w:t>
      </w:r>
      <w:proofErr w:type="spellStart"/>
      <w:r w:rsidRPr="00964AF4">
        <w:rPr>
          <w:rFonts w:asciiTheme="minorHAnsi" w:eastAsia="Times New Roman" w:hAnsiTheme="minorHAnsi"/>
          <w:bCs/>
          <w:shd w:val="clear" w:color="auto" w:fill="FFFFFF"/>
        </w:rPr>
        <w:t>Stamatoudi</w:t>
      </w:r>
      <w:proofErr w:type="spellEnd"/>
      <w:r w:rsidRPr="00964AF4">
        <w:rPr>
          <w:rFonts w:asciiTheme="minorHAnsi" w:eastAsia="Times New Roman" w:hAnsiTheme="minorHAnsi"/>
          <w:bCs/>
          <w:shd w:val="clear" w:color="auto" w:fill="FFFFFF"/>
        </w:rPr>
        <w:t xml:space="preserve"> The law and ethics deriving from the Parthenon Marbles case, 1997</w:t>
      </w:r>
    </w:p>
    <w:p w14:paraId="791428DE" w14:textId="1A302032" w:rsidR="00220558" w:rsidRPr="00964AF4" w:rsidRDefault="003064D4" w:rsidP="00523CB6">
      <w:pPr>
        <w:rPr>
          <w:rFonts w:asciiTheme="minorHAnsi" w:eastAsia="Times New Roman" w:hAnsiTheme="minorHAnsi"/>
          <w:shd w:val="clear" w:color="auto" w:fill="FFFFFF"/>
        </w:rPr>
      </w:pPr>
      <w:hyperlink r:id="rId6" w:history="1">
        <w:r w:rsidR="00220558" w:rsidRPr="00964AF4">
          <w:rPr>
            <w:rStyle w:val="Hyperlink"/>
            <w:rFonts w:asciiTheme="minorHAnsi" w:eastAsia="Times New Roman" w:hAnsiTheme="minorHAnsi"/>
            <w:shd w:val="clear" w:color="auto" w:fill="FFFFFF"/>
          </w:rPr>
          <w:t>http://www.greece.org/parthenon/marbles/legal.htm</w:t>
        </w:r>
      </w:hyperlink>
      <w:r w:rsidR="003F137A" w:rsidRPr="00964AF4">
        <w:rPr>
          <w:rFonts w:asciiTheme="minorHAnsi" w:eastAsia="Times New Roman" w:hAnsiTheme="minorHAnsi"/>
          <w:shd w:val="clear" w:color="auto" w:fill="FFFFFF"/>
        </w:rPr>
        <w:t xml:space="preserve"> </w:t>
      </w:r>
    </w:p>
    <w:p w14:paraId="79AB7DDA" w14:textId="77777777" w:rsidR="00220558" w:rsidRPr="00964AF4" w:rsidRDefault="00220558" w:rsidP="00523CB6">
      <w:pPr>
        <w:rPr>
          <w:rFonts w:asciiTheme="minorHAnsi" w:eastAsia="Times New Roman" w:hAnsiTheme="minorHAnsi"/>
          <w:shd w:val="clear" w:color="auto" w:fill="FFFFFF"/>
        </w:rPr>
      </w:pPr>
    </w:p>
    <w:p w14:paraId="2CF3E4FC" w14:textId="4E6BC20B" w:rsidR="001B3A34" w:rsidRPr="00964AF4" w:rsidRDefault="001B3A34" w:rsidP="00523CB6">
      <w:pPr>
        <w:rPr>
          <w:rFonts w:asciiTheme="minorHAnsi" w:eastAsia="Times New Roman" w:hAnsiTheme="minorHAnsi"/>
        </w:rPr>
      </w:pPr>
      <w:r w:rsidRPr="00964AF4">
        <w:rPr>
          <w:rFonts w:asciiTheme="minorHAnsi" w:eastAsia="Times New Roman" w:hAnsiTheme="minorHAnsi"/>
        </w:rPr>
        <w:t>John Henry</w:t>
      </w:r>
      <w:r w:rsidR="00494A75" w:rsidRPr="00964AF4">
        <w:rPr>
          <w:rFonts w:asciiTheme="minorHAnsi" w:eastAsia="Times New Roman" w:hAnsiTheme="minorHAnsi"/>
        </w:rPr>
        <w:t xml:space="preserve"> </w:t>
      </w:r>
      <w:proofErr w:type="spellStart"/>
      <w:r w:rsidR="00494A75" w:rsidRPr="00964AF4">
        <w:rPr>
          <w:rFonts w:asciiTheme="minorHAnsi" w:eastAsia="Times New Roman" w:hAnsiTheme="minorHAnsi"/>
        </w:rPr>
        <w:t>Merryman</w:t>
      </w:r>
      <w:proofErr w:type="spellEnd"/>
      <w:r w:rsidR="00494A75" w:rsidRPr="00964AF4">
        <w:rPr>
          <w:rFonts w:asciiTheme="minorHAnsi" w:eastAsia="Times New Roman" w:hAnsiTheme="minorHAnsi"/>
        </w:rPr>
        <w:t>,</w:t>
      </w:r>
      <w:r w:rsidRPr="00964AF4">
        <w:rPr>
          <w:rFonts w:asciiTheme="minorHAnsi" w:eastAsia="Times New Roman" w:hAnsiTheme="minorHAnsi"/>
        </w:rPr>
        <w:t xml:space="preserve"> "Thinking about the Elgin marbles." </w:t>
      </w:r>
      <w:r w:rsidRPr="00964AF4">
        <w:rPr>
          <w:rFonts w:asciiTheme="minorHAnsi" w:eastAsia="Times New Roman" w:hAnsiTheme="minorHAnsi"/>
          <w:i/>
          <w:iCs/>
        </w:rPr>
        <w:t>Michigan Law Review</w:t>
      </w:r>
      <w:r w:rsidR="000A1191" w:rsidRPr="00964AF4">
        <w:rPr>
          <w:rFonts w:asciiTheme="minorHAnsi" w:eastAsia="Times New Roman" w:hAnsiTheme="minorHAnsi"/>
          <w:i/>
          <w:iCs/>
        </w:rPr>
        <w:t>,</w:t>
      </w:r>
      <w:r w:rsidRPr="00964AF4">
        <w:rPr>
          <w:rFonts w:asciiTheme="minorHAnsi" w:eastAsia="Times New Roman" w:hAnsiTheme="minorHAnsi"/>
        </w:rPr>
        <w:t> (1985): 1881-1923.</w:t>
      </w:r>
    </w:p>
    <w:p w14:paraId="4308184B" w14:textId="77777777" w:rsidR="00220558" w:rsidRPr="00964AF4" w:rsidRDefault="00220558" w:rsidP="00523CB6">
      <w:pPr>
        <w:rPr>
          <w:rFonts w:asciiTheme="minorHAnsi" w:eastAsia="Times New Roman" w:hAnsiTheme="minorHAnsi"/>
        </w:rPr>
      </w:pPr>
    </w:p>
    <w:p w14:paraId="1EC43BC3" w14:textId="060CE6A2" w:rsidR="00B410D7" w:rsidRPr="00964AF4" w:rsidRDefault="00233387" w:rsidP="00B410D7">
      <w:pPr>
        <w:rPr>
          <w:rFonts w:asciiTheme="minorHAnsi" w:eastAsia="Times New Roman" w:hAnsiTheme="minorHAnsi"/>
          <w:shd w:val="clear" w:color="auto" w:fill="FFFFFF"/>
        </w:rPr>
      </w:pPr>
      <w:r>
        <w:rPr>
          <w:rFonts w:asciiTheme="minorHAnsi" w:eastAsia="Times New Roman" w:hAnsiTheme="minorHAnsi"/>
          <w:shd w:val="clear" w:color="auto" w:fill="FFFFFF"/>
        </w:rPr>
        <w:t xml:space="preserve">David </w:t>
      </w:r>
      <w:proofErr w:type="spellStart"/>
      <w:r>
        <w:rPr>
          <w:rFonts w:asciiTheme="minorHAnsi" w:eastAsia="Times New Roman" w:hAnsiTheme="minorHAnsi"/>
          <w:shd w:val="clear" w:color="auto" w:fill="FFFFFF"/>
        </w:rPr>
        <w:t>Gissen</w:t>
      </w:r>
      <w:proofErr w:type="spellEnd"/>
      <w:r>
        <w:rPr>
          <w:rFonts w:asciiTheme="minorHAnsi" w:eastAsia="Times New Roman" w:hAnsiTheme="minorHAnsi"/>
          <w:shd w:val="clear" w:color="auto" w:fill="FFFFFF"/>
        </w:rPr>
        <w:t>,</w:t>
      </w:r>
      <w:r w:rsidR="00B410D7" w:rsidRPr="00964AF4">
        <w:rPr>
          <w:rFonts w:asciiTheme="minorHAnsi" w:eastAsia="Times New Roman" w:hAnsiTheme="minorHAnsi"/>
          <w:shd w:val="clear" w:color="auto" w:fill="FFFFFF"/>
        </w:rPr>
        <w:t xml:space="preserve"> "The Architectural Production of Nature, </w:t>
      </w:r>
      <w:proofErr w:type="spellStart"/>
      <w:r w:rsidR="00B410D7" w:rsidRPr="00964AF4">
        <w:rPr>
          <w:rFonts w:asciiTheme="minorHAnsi" w:eastAsia="Times New Roman" w:hAnsiTheme="minorHAnsi"/>
          <w:shd w:val="clear" w:color="auto" w:fill="FFFFFF"/>
        </w:rPr>
        <w:t>Dendur</w:t>
      </w:r>
      <w:proofErr w:type="spellEnd"/>
      <w:r w:rsidR="00B410D7" w:rsidRPr="00964AF4">
        <w:rPr>
          <w:rFonts w:asciiTheme="minorHAnsi" w:eastAsia="Times New Roman" w:hAnsiTheme="minorHAnsi"/>
          <w:shd w:val="clear" w:color="auto" w:fill="FFFFFF"/>
        </w:rPr>
        <w:t>/New York." </w:t>
      </w:r>
      <w:r w:rsidR="00B410D7" w:rsidRPr="00964AF4">
        <w:rPr>
          <w:rFonts w:asciiTheme="minorHAnsi" w:eastAsia="Times New Roman" w:hAnsiTheme="minorHAnsi"/>
          <w:i/>
          <w:iCs/>
          <w:shd w:val="clear" w:color="auto" w:fill="FFFFFF"/>
        </w:rPr>
        <w:t>Grey Room</w:t>
      </w:r>
      <w:r w:rsidR="00B410D7" w:rsidRPr="00964AF4">
        <w:rPr>
          <w:rFonts w:asciiTheme="minorHAnsi" w:eastAsia="Times New Roman" w:hAnsiTheme="minorHAnsi"/>
          <w:shd w:val="clear" w:color="auto" w:fill="FFFFFF"/>
        </w:rPr>
        <w:t xml:space="preserve"> 34 (2009): 58-79. </w:t>
      </w:r>
    </w:p>
    <w:p w14:paraId="693568CD" w14:textId="77777777" w:rsidR="00B410D7" w:rsidRPr="00964AF4" w:rsidRDefault="00B410D7" w:rsidP="00B410D7">
      <w:pPr>
        <w:rPr>
          <w:rFonts w:asciiTheme="minorHAnsi" w:eastAsia="Times New Roman" w:hAnsiTheme="minorHAnsi"/>
          <w:shd w:val="clear" w:color="auto" w:fill="FFFFFF"/>
        </w:rPr>
      </w:pPr>
    </w:p>
    <w:p w14:paraId="41026CD2" w14:textId="77777777" w:rsidR="00B410D7" w:rsidRPr="00964AF4" w:rsidRDefault="00B410D7" w:rsidP="00B410D7">
      <w:pPr>
        <w:rPr>
          <w:rFonts w:asciiTheme="minorHAnsi" w:eastAsia="Times New Roman" w:hAnsiTheme="minorHAnsi"/>
          <w:shd w:val="clear" w:color="auto" w:fill="FFFFFF"/>
        </w:rPr>
      </w:pPr>
      <w:r w:rsidRPr="00964AF4">
        <w:rPr>
          <w:rFonts w:asciiTheme="minorHAnsi" w:eastAsia="Times New Roman" w:hAnsiTheme="minorHAnsi"/>
          <w:shd w:val="clear" w:color="auto" w:fill="FFFFFF"/>
        </w:rPr>
        <w:t xml:space="preserve">Lucia Allais, “The Design of the Nubian Desert: Monuments, Mobility and the Space of Global Culture” in </w:t>
      </w:r>
      <w:r w:rsidRPr="00964AF4">
        <w:rPr>
          <w:rFonts w:asciiTheme="minorHAnsi" w:eastAsia="Times New Roman" w:hAnsiTheme="minorHAnsi"/>
          <w:i/>
          <w:shd w:val="clear" w:color="auto" w:fill="FFFFFF"/>
        </w:rPr>
        <w:t>Governing by Design: Architecture, Economy and Politics in the 20</w:t>
      </w:r>
      <w:r w:rsidRPr="00964AF4">
        <w:rPr>
          <w:rFonts w:asciiTheme="minorHAnsi" w:eastAsia="Times New Roman" w:hAnsiTheme="minorHAnsi"/>
          <w:i/>
          <w:shd w:val="clear" w:color="auto" w:fill="FFFFFF"/>
          <w:vertAlign w:val="superscript"/>
        </w:rPr>
        <w:t>th</w:t>
      </w:r>
      <w:r w:rsidRPr="00964AF4">
        <w:rPr>
          <w:rFonts w:asciiTheme="minorHAnsi" w:eastAsia="Times New Roman" w:hAnsiTheme="minorHAnsi"/>
          <w:i/>
          <w:shd w:val="clear" w:color="auto" w:fill="FFFFFF"/>
        </w:rPr>
        <w:t xml:space="preserve"> Century </w:t>
      </w:r>
      <w:r w:rsidRPr="00964AF4">
        <w:rPr>
          <w:rFonts w:asciiTheme="minorHAnsi" w:eastAsia="Times New Roman" w:hAnsiTheme="minorHAnsi"/>
          <w:shd w:val="clear" w:color="auto" w:fill="FFFFFF"/>
        </w:rPr>
        <w:t>(Pittsburgh, University of Pittsburgh Press, 2012): 179-215. [37]</w:t>
      </w:r>
    </w:p>
    <w:p w14:paraId="151580CB" w14:textId="77777777" w:rsidR="00B410D7" w:rsidRPr="00964AF4" w:rsidRDefault="00B410D7" w:rsidP="00B410D7">
      <w:pPr>
        <w:rPr>
          <w:rFonts w:asciiTheme="minorHAnsi" w:eastAsia="Times New Roman" w:hAnsiTheme="minorHAnsi"/>
          <w:shd w:val="clear" w:color="auto" w:fill="FFFFFF"/>
        </w:rPr>
      </w:pPr>
    </w:p>
    <w:p w14:paraId="6E21F936" w14:textId="77777777" w:rsidR="00976851" w:rsidRDefault="00976851" w:rsidP="00B107D6">
      <w:pPr>
        <w:rPr>
          <w:rFonts w:asciiTheme="minorHAnsi" w:eastAsia="Times New Roman" w:hAnsiTheme="minorHAnsi"/>
          <w:shd w:val="clear" w:color="auto" w:fill="FFFFFF"/>
        </w:rPr>
      </w:pPr>
    </w:p>
    <w:p w14:paraId="16414AE2" w14:textId="77777777" w:rsidR="00252093" w:rsidRPr="00964AF4" w:rsidRDefault="00252093" w:rsidP="00B107D6">
      <w:pPr>
        <w:rPr>
          <w:rFonts w:asciiTheme="minorHAnsi" w:hAnsiTheme="minorHAnsi"/>
        </w:rPr>
      </w:pPr>
    </w:p>
    <w:p w14:paraId="5395AE67" w14:textId="77777777" w:rsidR="004A7DBD" w:rsidRDefault="004A7DBD" w:rsidP="00B107D6">
      <w:pPr>
        <w:rPr>
          <w:rFonts w:asciiTheme="minorHAnsi" w:hAnsiTheme="minorHAnsi"/>
          <w:b/>
        </w:rPr>
      </w:pPr>
    </w:p>
    <w:p w14:paraId="637FB6F9" w14:textId="1BB6B444" w:rsidR="00976851" w:rsidRPr="00964AF4" w:rsidRDefault="008A6724" w:rsidP="00B107D6">
      <w:pPr>
        <w:rPr>
          <w:rFonts w:asciiTheme="minorHAnsi" w:hAnsiTheme="minorHAnsi"/>
          <w:b/>
        </w:rPr>
      </w:pPr>
      <w:r>
        <w:rPr>
          <w:rFonts w:asciiTheme="minorHAnsi" w:hAnsiTheme="minorHAnsi"/>
          <w:b/>
        </w:rPr>
        <w:lastRenderedPageBreak/>
        <w:t>Group</w:t>
      </w:r>
      <w:r w:rsidR="00976851" w:rsidRPr="00964AF4">
        <w:rPr>
          <w:rFonts w:asciiTheme="minorHAnsi" w:hAnsiTheme="minorHAnsi"/>
          <w:b/>
        </w:rPr>
        <w:t xml:space="preserve"> </w:t>
      </w:r>
      <w:r>
        <w:rPr>
          <w:rFonts w:asciiTheme="minorHAnsi" w:hAnsiTheme="minorHAnsi"/>
          <w:b/>
        </w:rPr>
        <w:t>B</w:t>
      </w:r>
      <w:r w:rsidR="00976851" w:rsidRPr="00964AF4">
        <w:rPr>
          <w:rFonts w:asciiTheme="minorHAnsi" w:hAnsiTheme="minorHAnsi"/>
          <w:b/>
        </w:rPr>
        <w:t xml:space="preserve">. The </w:t>
      </w:r>
      <w:r w:rsidR="008C5F49" w:rsidRPr="00964AF4">
        <w:rPr>
          <w:rFonts w:asciiTheme="minorHAnsi" w:hAnsiTheme="minorHAnsi"/>
          <w:b/>
        </w:rPr>
        <w:t>C</w:t>
      </w:r>
      <w:r w:rsidR="00976851" w:rsidRPr="00964AF4">
        <w:rPr>
          <w:rFonts w:asciiTheme="minorHAnsi" w:hAnsiTheme="minorHAnsi"/>
          <w:b/>
        </w:rPr>
        <w:t>opyrights of Monuments</w:t>
      </w:r>
    </w:p>
    <w:p w14:paraId="49C9D763" w14:textId="36D47283" w:rsidR="00523CB6" w:rsidRPr="00964AF4" w:rsidRDefault="00976851" w:rsidP="00B107D6">
      <w:pPr>
        <w:rPr>
          <w:rFonts w:asciiTheme="minorHAnsi" w:hAnsiTheme="minorHAnsi"/>
        </w:rPr>
      </w:pPr>
      <w:r w:rsidRPr="00964AF4">
        <w:rPr>
          <w:rFonts w:asciiTheme="minorHAnsi" w:hAnsiTheme="minorHAnsi"/>
        </w:rPr>
        <w:t xml:space="preserve">Who can reproduce the monument? How have institutions reproduced monuments and for what reason? And in </w:t>
      </w:r>
      <w:r w:rsidR="000F25C4" w:rsidRPr="00964AF4">
        <w:rPr>
          <w:rFonts w:asciiTheme="minorHAnsi" w:hAnsiTheme="minorHAnsi"/>
        </w:rPr>
        <w:t>light</w:t>
      </w:r>
      <w:r w:rsidRPr="00964AF4">
        <w:rPr>
          <w:rFonts w:asciiTheme="minorHAnsi" w:hAnsiTheme="minorHAnsi"/>
        </w:rPr>
        <w:t xml:space="preserve"> of contemporary digital reproduction technologies, how are the copyrights of monuments guarded? </w:t>
      </w:r>
      <w:r w:rsidR="003139AC" w:rsidRPr="00964AF4">
        <w:rPr>
          <w:rFonts w:asciiTheme="minorHAnsi" w:hAnsiTheme="minorHAnsi"/>
        </w:rPr>
        <w:t xml:space="preserve">Are monuments a type of artifact that is “res extra </w:t>
      </w:r>
      <w:proofErr w:type="spellStart"/>
      <w:r w:rsidR="003139AC" w:rsidRPr="00964AF4">
        <w:rPr>
          <w:rFonts w:asciiTheme="minorHAnsi" w:hAnsiTheme="minorHAnsi"/>
        </w:rPr>
        <w:t>commercium</w:t>
      </w:r>
      <w:proofErr w:type="spellEnd"/>
      <w:r w:rsidR="003139AC" w:rsidRPr="00964AF4">
        <w:rPr>
          <w:rFonts w:asciiTheme="minorHAnsi" w:hAnsiTheme="minorHAnsi"/>
        </w:rPr>
        <w:t>” (un-</w:t>
      </w:r>
      <w:proofErr w:type="spellStart"/>
      <w:r w:rsidR="003139AC" w:rsidRPr="00964AF4">
        <w:rPr>
          <w:rFonts w:asciiTheme="minorHAnsi" w:hAnsiTheme="minorHAnsi"/>
        </w:rPr>
        <w:t>ownable</w:t>
      </w:r>
      <w:proofErr w:type="spellEnd"/>
      <w:r w:rsidR="003139AC" w:rsidRPr="00964AF4">
        <w:rPr>
          <w:rFonts w:asciiTheme="minorHAnsi" w:hAnsiTheme="minorHAnsi"/>
        </w:rPr>
        <w:t>)?</w:t>
      </w:r>
    </w:p>
    <w:p w14:paraId="587E91A7" w14:textId="77777777" w:rsidR="00A80F3B" w:rsidRPr="00964AF4" w:rsidRDefault="00A80F3B" w:rsidP="00B107D6">
      <w:pPr>
        <w:rPr>
          <w:rFonts w:asciiTheme="minorHAnsi" w:hAnsiTheme="minorHAnsi"/>
        </w:rPr>
      </w:pPr>
    </w:p>
    <w:p w14:paraId="5367D72B" w14:textId="7A14B94E" w:rsidR="00B47DB6" w:rsidRPr="00964AF4" w:rsidRDefault="00B47DB6" w:rsidP="00B107D6">
      <w:pPr>
        <w:rPr>
          <w:rFonts w:asciiTheme="minorHAnsi" w:hAnsiTheme="minorHAnsi"/>
          <w:u w:val="single"/>
        </w:rPr>
      </w:pPr>
      <w:r w:rsidRPr="00964AF4">
        <w:rPr>
          <w:rFonts w:asciiTheme="minorHAnsi" w:hAnsiTheme="minorHAnsi"/>
          <w:u w:val="single"/>
        </w:rPr>
        <w:t>Relevant</w:t>
      </w:r>
      <w:r w:rsidR="000A1191" w:rsidRPr="00964AF4">
        <w:rPr>
          <w:rFonts w:asciiTheme="minorHAnsi" w:hAnsiTheme="minorHAnsi"/>
          <w:u w:val="single"/>
        </w:rPr>
        <w:t xml:space="preserve"> Acts and</w:t>
      </w:r>
      <w:r w:rsidRPr="00964AF4">
        <w:rPr>
          <w:rFonts w:asciiTheme="minorHAnsi" w:hAnsiTheme="minorHAnsi"/>
          <w:u w:val="single"/>
        </w:rPr>
        <w:t xml:space="preserve"> Charter</w:t>
      </w:r>
      <w:r w:rsidR="00006EDC" w:rsidRPr="00964AF4">
        <w:rPr>
          <w:rFonts w:asciiTheme="minorHAnsi" w:hAnsiTheme="minorHAnsi"/>
          <w:u w:val="single"/>
        </w:rPr>
        <w:t>s</w:t>
      </w:r>
    </w:p>
    <w:p w14:paraId="1C3F1E0F" w14:textId="77777777" w:rsidR="008E258A" w:rsidRPr="00964AF4" w:rsidRDefault="008E258A" w:rsidP="00B107D6">
      <w:pPr>
        <w:rPr>
          <w:rFonts w:asciiTheme="minorHAnsi" w:hAnsiTheme="minorHAnsi"/>
          <w:u w:val="single"/>
        </w:rPr>
      </w:pPr>
    </w:p>
    <w:p w14:paraId="4CD13CE9" w14:textId="54430FE1" w:rsidR="000A1191" w:rsidRPr="00964AF4" w:rsidRDefault="00267900" w:rsidP="00B107D6">
      <w:pPr>
        <w:rPr>
          <w:rFonts w:asciiTheme="minorHAnsi" w:hAnsiTheme="minorHAnsi"/>
        </w:rPr>
      </w:pPr>
      <w:r w:rsidRPr="00964AF4">
        <w:rPr>
          <w:rFonts w:asciiTheme="minorHAnsi" w:hAnsiTheme="minorHAnsi"/>
        </w:rPr>
        <w:t xml:space="preserve">Henry Cole/The South Kensington Museum, “Convention for Promoting Universally Reproductions of Works of Art for the Benefit of Museums of all Countries.” Paris, 1867. </w:t>
      </w:r>
    </w:p>
    <w:p w14:paraId="79CA40F5" w14:textId="77777777" w:rsidR="000A1191" w:rsidRPr="00964AF4" w:rsidRDefault="000A1191" w:rsidP="00B107D6">
      <w:pPr>
        <w:rPr>
          <w:rFonts w:asciiTheme="minorHAnsi" w:hAnsiTheme="minorHAnsi"/>
          <w:u w:val="single"/>
        </w:rPr>
      </w:pPr>
    </w:p>
    <w:p w14:paraId="649C1058" w14:textId="1D23D11B" w:rsidR="00DB21F9" w:rsidRPr="00964AF4" w:rsidRDefault="00DB21F9" w:rsidP="00DB21F9">
      <w:pPr>
        <w:rPr>
          <w:rFonts w:asciiTheme="minorHAnsi" w:hAnsiTheme="minorHAnsi"/>
        </w:rPr>
      </w:pPr>
      <w:r w:rsidRPr="00964AF4">
        <w:rPr>
          <w:rFonts w:asciiTheme="minorHAnsi" w:hAnsiTheme="minorHAnsi"/>
        </w:rPr>
        <w:t xml:space="preserve">“Article 2.6g,” “Article 5.14(ii)” The Berne Convention, 1972 edition. </w:t>
      </w:r>
    </w:p>
    <w:p w14:paraId="06AD27F9" w14:textId="77777777" w:rsidR="00A435D2" w:rsidRPr="00964AF4" w:rsidRDefault="00A435D2" w:rsidP="00A435D2">
      <w:pPr>
        <w:rPr>
          <w:rFonts w:asciiTheme="minorHAnsi" w:hAnsiTheme="minorHAnsi"/>
          <w:u w:val="single"/>
        </w:rPr>
      </w:pPr>
    </w:p>
    <w:p w14:paraId="2D31526C" w14:textId="1E5891BA" w:rsidR="00252093" w:rsidRDefault="00DF595C" w:rsidP="00A435D2">
      <w:pPr>
        <w:rPr>
          <w:rFonts w:asciiTheme="minorHAnsi" w:hAnsiTheme="minorHAnsi"/>
        </w:rPr>
      </w:pPr>
      <w:r w:rsidRPr="00964AF4">
        <w:rPr>
          <w:rFonts w:asciiTheme="minorHAnsi" w:hAnsiTheme="minorHAnsi"/>
        </w:rPr>
        <w:t>“</w:t>
      </w:r>
      <w:r w:rsidR="00252093">
        <w:rPr>
          <w:rFonts w:asciiTheme="minorHAnsi" w:hAnsiTheme="minorHAnsi"/>
        </w:rPr>
        <w:t xml:space="preserve">17 U.S. Code § 102, </w:t>
      </w:r>
      <w:r w:rsidRPr="00964AF4">
        <w:rPr>
          <w:rFonts w:asciiTheme="minorHAnsi" w:hAnsiTheme="minorHAnsi"/>
        </w:rPr>
        <w:t>Subject matter of copyright: In general”</w:t>
      </w:r>
      <w:r w:rsidR="00252093">
        <w:rPr>
          <w:rFonts w:asciiTheme="minorHAnsi" w:hAnsiTheme="minorHAnsi"/>
        </w:rPr>
        <w:t xml:space="preserve"> and “notes” US Copyright Law </w:t>
      </w:r>
      <w:hyperlink r:id="rId7" w:history="1">
        <w:r w:rsidR="00252093" w:rsidRPr="008A6A59">
          <w:rPr>
            <w:rStyle w:val="Hyperlink"/>
            <w:rFonts w:asciiTheme="minorHAnsi" w:hAnsiTheme="minorHAnsi"/>
          </w:rPr>
          <w:t>https://www.law.cornell.edu/uscode/text/17/102</w:t>
        </w:r>
      </w:hyperlink>
    </w:p>
    <w:p w14:paraId="5EFA6EDC" w14:textId="77777777" w:rsidR="009A69BE" w:rsidRPr="00964AF4" w:rsidRDefault="009A69BE" w:rsidP="00A435D2">
      <w:pPr>
        <w:rPr>
          <w:rFonts w:asciiTheme="minorHAnsi" w:hAnsiTheme="minorHAnsi"/>
        </w:rPr>
      </w:pPr>
    </w:p>
    <w:p w14:paraId="5B7614FE" w14:textId="0E1A6088" w:rsidR="009A69BE" w:rsidRDefault="007C0DA0" w:rsidP="00A435D2">
      <w:pPr>
        <w:rPr>
          <w:rFonts w:asciiTheme="minorHAnsi" w:hAnsiTheme="minorHAnsi"/>
        </w:rPr>
      </w:pPr>
      <w:r w:rsidRPr="00964AF4">
        <w:rPr>
          <w:rFonts w:asciiTheme="minorHAnsi" w:hAnsiTheme="minorHAnsi"/>
        </w:rPr>
        <w:t xml:space="preserve">Creative Commons, </w:t>
      </w:r>
      <w:r w:rsidR="009A69BE" w:rsidRPr="00964AF4">
        <w:rPr>
          <w:rFonts w:asciiTheme="minorHAnsi" w:hAnsiTheme="minorHAnsi"/>
        </w:rPr>
        <w:t>“Creative Commons</w:t>
      </w:r>
      <w:r w:rsidRPr="00964AF4">
        <w:rPr>
          <w:rFonts w:asciiTheme="minorHAnsi" w:hAnsiTheme="minorHAnsi"/>
        </w:rPr>
        <w:t xml:space="preserve"> Legal Code” </w:t>
      </w:r>
      <w:hyperlink r:id="rId8" w:history="1">
        <w:r w:rsidR="004874C5" w:rsidRPr="008A6A59">
          <w:rPr>
            <w:rStyle w:val="Hyperlink"/>
            <w:rFonts w:asciiTheme="minorHAnsi" w:hAnsiTheme="minorHAnsi"/>
          </w:rPr>
          <w:t>https://creativecommons.org/licenses/by/2.5/au/legalcode</w:t>
        </w:r>
      </w:hyperlink>
    </w:p>
    <w:p w14:paraId="0A745C4B" w14:textId="77777777" w:rsidR="004874C5" w:rsidRDefault="004874C5" w:rsidP="00A435D2">
      <w:pPr>
        <w:rPr>
          <w:rFonts w:asciiTheme="minorHAnsi" w:hAnsiTheme="minorHAnsi"/>
        </w:rPr>
      </w:pPr>
    </w:p>
    <w:p w14:paraId="24F5EDD7" w14:textId="17A68A39" w:rsidR="004874C5" w:rsidRPr="00964AF4" w:rsidRDefault="00F43E9D" w:rsidP="00A435D2">
      <w:pPr>
        <w:rPr>
          <w:rFonts w:asciiTheme="minorHAnsi" w:hAnsiTheme="minorHAnsi"/>
        </w:rPr>
      </w:pPr>
      <w:r>
        <w:rPr>
          <w:rFonts w:asciiTheme="minorHAnsi" w:hAnsiTheme="minorHAnsi"/>
        </w:rPr>
        <w:t>ICOMOS/</w:t>
      </w:r>
      <w:r w:rsidR="004874C5">
        <w:rPr>
          <w:rFonts w:asciiTheme="minorHAnsi" w:hAnsiTheme="minorHAnsi"/>
        </w:rPr>
        <w:t xml:space="preserve">UNESCO, </w:t>
      </w:r>
      <w:r>
        <w:rPr>
          <w:rFonts w:asciiTheme="minorHAnsi" w:hAnsiTheme="minorHAnsi"/>
        </w:rPr>
        <w:t>“</w:t>
      </w:r>
      <w:r w:rsidR="004874C5">
        <w:rPr>
          <w:rFonts w:asciiTheme="minorHAnsi" w:hAnsiTheme="minorHAnsi"/>
        </w:rPr>
        <w:t>The Nara Document</w:t>
      </w:r>
      <w:r>
        <w:rPr>
          <w:rFonts w:asciiTheme="minorHAnsi" w:hAnsiTheme="minorHAnsi"/>
        </w:rPr>
        <w:t xml:space="preserve"> on Authenticity</w:t>
      </w:r>
      <w:r w:rsidR="004874C5">
        <w:rPr>
          <w:rFonts w:asciiTheme="minorHAnsi" w:hAnsiTheme="minorHAnsi"/>
        </w:rPr>
        <w:t>,</w:t>
      </w:r>
      <w:r>
        <w:rPr>
          <w:rFonts w:asciiTheme="minorHAnsi" w:hAnsiTheme="minorHAnsi"/>
        </w:rPr>
        <w:t>”</w:t>
      </w:r>
      <w:r w:rsidR="004874C5">
        <w:rPr>
          <w:rFonts w:asciiTheme="minorHAnsi" w:hAnsiTheme="minorHAnsi"/>
        </w:rPr>
        <w:t xml:space="preserve"> 1994. </w:t>
      </w:r>
    </w:p>
    <w:p w14:paraId="5F58C4E2" w14:textId="77777777" w:rsidR="00523CB6" w:rsidRPr="00964AF4" w:rsidRDefault="00523CB6" w:rsidP="00B107D6">
      <w:pPr>
        <w:rPr>
          <w:rFonts w:asciiTheme="minorHAnsi" w:hAnsiTheme="minorHAnsi"/>
        </w:rPr>
      </w:pPr>
    </w:p>
    <w:p w14:paraId="3D5987EA" w14:textId="09DFB4C2" w:rsidR="003E5C4B" w:rsidRPr="00964AF4" w:rsidRDefault="001B49F0" w:rsidP="00B107D6">
      <w:pPr>
        <w:rPr>
          <w:rFonts w:asciiTheme="minorHAnsi" w:hAnsiTheme="minorHAnsi"/>
          <w:u w:val="single"/>
        </w:rPr>
      </w:pPr>
      <w:r w:rsidRPr="00964AF4">
        <w:rPr>
          <w:rFonts w:asciiTheme="minorHAnsi" w:hAnsiTheme="minorHAnsi"/>
          <w:u w:val="single"/>
        </w:rPr>
        <w:t>Commentary</w:t>
      </w:r>
    </w:p>
    <w:p w14:paraId="4CFC65F1" w14:textId="77777777" w:rsidR="001B49F0" w:rsidRPr="00964AF4" w:rsidRDefault="001B49F0" w:rsidP="00B107D6">
      <w:pPr>
        <w:rPr>
          <w:rFonts w:asciiTheme="minorHAnsi" w:hAnsiTheme="minorHAnsi"/>
          <w:u w:val="single"/>
        </w:rPr>
      </w:pPr>
    </w:p>
    <w:p w14:paraId="0FF0ED10" w14:textId="3845DFBC" w:rsidR="000E50DC" w:rsidRPr="00964AF4" w:rsidRDefault="000E50DC" w:rsidP="00B107D6">
      <w:pPr>
        <w:rPr>
          <w:rFonts w:asciiTheme="minorHAnsi" w:hAnsiTheme="minorHAnsi"/>
        </w:rPr>
      </w:pPr>
      <w:r w:rsidRPr="00964AF4">
        <w:rPr>
          <w:rFonts w:asciiTheme="minorHAnsi" w:hAnsiTheme="minorHAnsi"/>
        </w:rPr>
        <w:t xml:space="preserve">Brendan Cormier et al. </w:t>
      </w:r>
      <w:r w:rsidRPr="00964AF4">
        <w:rPr>
          <w:rFonts w:asciiTheme="minorHAnsi" w:hAnsiTheme="minorHAnsi"/>
          <w:i/>
        </w:rPr>
        <w:t>Infinite Copies: Notes Toward a Convention</w:t>
      </w:r>
      <w:r w:rsidRPr="00964AF4">
        <w:rPr>
          <w:rFonts w:asciiTheme="minorHAnsi" w:hAnsiTheme="minorHAnsi"/>
        </w:rPr>
        <w:t xml:space="preserve">, </w:t>
      </w:r>
      <w:r w:rsidR="00964AF4">
        <w:rPr>
          <w:rFonts w:asciiTheme="minorHAnsi" w:hAnsiTheme="minorHAnsi"/>
        </w:rPr>
        <w:t xml:space="preserve">London, </w:t>
      </w:r>
      <w:r w:rsidRPr="00964AF4">
        <w:rPr>
          <w:rFonts w:asciiTheme="minorHAnsi" w:hAnsiTheme="minorHAnsi"/>
        </w:rPr>
        <w:t>Victoria and Albert Museum, 2016</w:t>
      </w:r>
    </w:p>
    <w:p w14:paraId="7C52EED4" w14:textId="77777777" w:rsidR="005A4CB1" w:rsidRPr="00964AF4" w:rsidRDefault="005A4CB1" w:rsidP="00B107D6">
      <w:pPr>
        <w:rPr>
          <w:rFonts w:asciiTheme="minorHAnsi" w:hAnsiTheme="minorHAnsi"/>
          <w:u w:val="single"/>
        </w:rPr>
      </w:pPr>
    </w:p>
    <w:p w14:paraId="1ACF24C8" w14:textId="1FDCA78B" w:rsidR="00B410D7" w:rsidRDefault="0058554C" w:rsidP="00B410D7">
      <w:pPr>
        <w:rPr>
          <w:rFonts w:asciiTheme="minorHAnsi" w:hAnsiTheme="minorHAnsi"/>
        </w:rPr>
      </w:pPr>
      <w:r>
        <w:rPr>
          <w:rFonts w:asciiTheme="minorHAnsi" w:hAnsiTheme="minorHAnsi"/>
        </w:rPr>
        <w:t>Erin L. Thompson, “</w:t>
      </w:r>
      <w:r w:rsidR="00FE776E">
        <w:rPr>
          <w:rFonts w:asciiTheme="minorHAnsi" w:hAnsiTheme="minorHAnsi"/>
        </w:rPr>
        <w:t xml:space="preserve">Legal and Ethical Considerations for Digital Recreations of Cultural Heritage,” Chapman Law Review, unpublished draft, 2016. </w:t>
      </w:r>
    </w:p>
    <w:p w14:paraId="7DFD29DA" w14:textId="77777777" w:rsidR="0058554C" w:rsidRPr="00964AF4" w:rsidRDefault="0058554C" w:rsidP="00B410D7">
      <w:pPr>
        <w:rPr>
          <w:rFonts w:asciiTheme="minorHAnsi" w:hAnsiTheme="minorHAnsi"/>
        </w:rPr>
      </w:pPr>
    </w:p>
    <w:p w14:paraId="17C2CB13" w14:textId="32FC4376" w:rsidR="00B410D7" w:rsidRPr="00964AF4" w:rsidRDefault="00B410D7" w:rsidP="00B410D7">
      <w:pPr>
        <w:rPr>
          <w:rFonts w:asciiTheme="minorHAnsi" w:hAnsiTheme="minorHAnsi"/>
        </w:rPr>
      </w:pPr>
      <w:r w:rsidRPr="00964AF4">
        <w:rPr>
          <w:rFonts w:asciiTheme="minorHAnsi" w:hAnsiTheme="minorHAnsi"/>
        </w:rPr>
        <w:t>Isabelle Flour</w:t>
      </w:r>
      <w:r w:rsidR="000F25C4" w:rsidRPr="00964AF4">
        <w:rPr>
          <w:rFonts w:asciiTheme="minorHAnsi" w:hAnsiTheme="minorHAnsi"/>
        </w:rPr>
        <w:t>,</w:t>
      </w:r>
      <w:r w:rsidRPr="00964AF4">
        <w:rPr>
          <w:rFonts w:asciiTheme="minorHAnsi" w:hAnsiTheme="minorHAnsi"/>
        </w:rPr>
        <w:t xml:space="preserve"> “On the Formation of a National Museum of Architecture: </w:t>
      </w:r>
      <w:proofErr w:type="gramStart"/>
      <w:r w:rsidRPr="00964AF4">
        <w:rPr>
          <w:rFonts w:asciiTheme="minorHAnsi" w:hAnsiTheme="minorHAnsi"/>
        </w:rPr>
        <w:t>the</w:t>
      </w:r>
      <w:proofErr w:type="gramEnd"/>
      <w:r w:rsidRPr="00964AF4">
        <w:rPr>
          <w:rFonts w:asciiTheme="minorHAnsi" w:hAnsiTheme="minorHAnsi"/>
        </w:rPr>
        <w:t xml:space="preserve"> Architectural Museum versus the South Kensington Museum.” </w:t>
      </w:r>
      <w:r w:rsidRPr="00964AF4">
        <w:rPr>
          <w:rFonts w:asciiTheme="minorHAnsi" w:hAnsiTheme="minorHAnsi"/>
          <w:i/>
        </w:rPr>
        <w:t>Architectural History</w:t>
      </w:r>
      <w:r w:rsidRPr="00964AF4">
        <w:rPr>
          <w:rFonts w:asciiTheme="minorHAnsi" w:hAnsiTheme="minorHAnsi"/>
        </w:rPr>
        <w:t xml:space="preserve">, vol. 51 (2008): 211-238. </w:t>
      </w:r>
    </w:p>
    <w:p w14:paraId="652EF4D2" w14:textId="77777777" w:rsidR="00B410D7" w:rsidRPr="00964AF4" w:rsidRDefault="00B410D7" w:rsidP="00B410D7">
      <w:pPr>
        <w:rPr>
          <w:rFonts w:asciiTheme="minorHAnsi" w:hAnsiTheme="minorHAnsi"/>
        </w:rPr>
      </w:pPr>
    </w:p>
    <w:p w14:paraId="5BCF937F" w14:textId="0E7C9090" w:rsidR="00B410D7" w:rsidRPr="00964AF4" w:rsidRDefault="00B410D7" w:rsidP="00B107D6">
      <w:pPr>
        <w:rPr>
          <w:rFonts w:asciiTheme="minorHAnsi" w:hAnsiTheme="minorHAnsi"/>
          <w:i/>
        </w:rPr>
      </w:pPr>
      <w:proofErr w:type="spellStart"/>
      <w:r w:rsidRPr="00964AF4">
        <w:rPr>
          <w:rFonts w:asciiTheme="minorHAnsi" w:hAnsiTheme="minorHAnsi"/>
        </w:rPr>
        <w:t>Arindam</w:t>
      </w:r>
      <w:proofErr w:type="spellEnd"/>
      <w:r w:rsidRPr="00964AF4">
        <w:rPr>
          <w:rFonts w:asciiTheme="minorHAnsi" w:hAnsiTheme="minorHAnsi"/>
        </w:rPr>
        <w:t xml:space="preserve"> Dutta,</w:t>
      </w:r>
      <w:r w:rsidRPr="00964AF4">
        <w:rPr>
          <w:rFonts w:asciiTheme="minorHAnsi" w:hAnsiTheme="minorHAnsi"/>
          <w:i/>
        </w:rPr>
        <w:t xml:space="preserve"> The Bureaucracy of Beauty: Design in the Age of its Global Reproducibility, </w:t>
      </w:r>
      <w:r w:rsidR="00252093">
        <w:rPr>
          <w:rFonts w:asciiTheme="minorHAnsi" w:hAnsiTheme="minorHAnsi"/>
        </w:rPr>
        <w:t>London, Routledge, 2007</w:t>
      </w:r>
      <w:r w:rsidRPr="00964AF4">
        <w:rPr>
          <w:rFonts w:asciiTheme="minorHAnsi" w:hAnsiTheme="minorHAnsi"/>
        </w:rPr>
        <w:t xml:space="preserve">. </w:t>
      </w:r>
    </w:p>
    <w:p w14:paraId="642F0E92" w14:textId="77777777" w:rsidR="000F25C4" w:rsidRPr="00964AF4" w:rsidRDefault="000F25C4" w:rsidP="00B107D6">
      <w:pPr>
        <w:rPr>
          <w:rFonts w:asciiTheme="minorHAnsi" w:hAnsiTheme="minorHAnsi"/>
          <w:i/>
        </w:rPr>
      </w:pPr>
    </w:p>
    <w:p w14:paraId="4A9AF2B0" w14:textId="77777777" w:rsidR="00B410D7" w:rsidRPr="00964AF4" w:rsidRDefault="00B410D7" w:rsidP="00B410D7">
      <w:pPr>
        <w:widowControl w:val="0"/>
        <w:autoSpaceDE w:val="0"/>
        <w:autoSpaceDN w:val="0"/>
        <w:adjustRightInd w:val="0"/>
        <w:rPr>
          <w:rFonts w:asciiTheme="minorHAnsi" w:hAnsiTheme="minorHAnsi"/>
        </w:rPr>
      </w:pPr>
      <w:r w:rsidRPr="00964AF4">
        <w:rPr>
          <w:rFonts w:asciiTheme="minorHAnsi" w:hAnsiTheme="minorHAnsi"/>
        </w:rPr>
        <w:t xml:space="preserve">Aura </w:t>
      </w:r>
      <w:proofErr w:type="spellStart"/>
      <w:r w:rsidRPr="00964AF4">
        <w:rPr>
          <w:rFonts w:asciiTheme="minorHAnsi" w:hAnsiTheme="minorHAnsi"/>
        </w:rPr>
        <w:t>Bertoni</w:t>
      </w:r>
      <w:proofErr w:type="spellEnd"/>
      <w:r w:rsidRPr="00964AF4">
        <w:rPr>
          <w:rFonts w:asciiTheme="minorHAnsi" w:hAnsiTheme="minorHAnsi"/>
        </w:rPr>
        <w:t xml:space="preserve"> and Maria </w:t>
      </w:r>
      <w:proofErr w:type="spellStart"/>
      <w:r w:rsidRPr="00964AF4">
        <w:rPr>
          <w:rFonts w:asciiTheme="minorHAnsi" w:hAnsiTheme="minorHAnsi"/>
        </w:rPr>
        <w:t>Lillà</w:t>
      </w:r>
      <w:proofErr w:type="spellEnd"/>
      <w:r w:rsidRPr="00964AF4">
        <w:rPr>
          <w:rFonts w:asciiTheme="minorHAnsi" w:hAnsiTheme="minorHAnsi"/>
        </w:rPr>
        <w:t xml:space="preserve"> </w:t>
      </w:r>
      <w:proofErr w:type="spellStart"/>
      <w:r w:rsidRPr="00964AF4">
        <w:rPr>
          <w:rFonts w:asciiTheme="minorHAnsi" w:hAnsiTheme="minorHAnsi"/>
        </w:rPr>
        <w:t>Montagnani</w:t>
      </w:r>
      <w:proofErr w:type="spellEnd"/>
      <w:r w:rsidRPr="00964AF4">
        <w:rPr>
          <w:rFonts w:asciiTheme="minorHAnsi" w:hAnsiTheme="minorHAnsi"/>
        </w:rPr>
        <w:t xml:space="preserve">, “Public Art and Copyright Law: How the Public Nature of Architecture Changes Copyright Protection,” </w:t>
      </w:r>
      <w:r w:rsidRPr="00964AF4">
        <w:rPr>
          <w:rFonts w:asciiTheme="minorHAnsi" w:hAnsiTheme="minorHAnsi"/>
          <w:i/>
        </w:rPr>
        <w:t>Future Anterior</w:t>
      </w:r>
      <w:r w:rsidRPr="00964AF4">
        <w:rPr>
          <w:rFonts w:asciiTheme="minorHAnsi" w:hAnsiTheme="minorHAnsi"/>
        </w:rPr>
        <w:t>, Volume XII, Number 1, Summer (2015): 46-55.</w:t>
      </w:r>
    </w:p>
    <w:p w14:paraId="38250CF8" w14:textId="77777777" w:rsidR="00B410D7" w:rsidRPr="00964AF4" w:rsidRDefault="00B410D7" w:rsidP="00B107D6">
      <w:pPr>
        <w:rPr>
          <w:rFonts w:asciiTheme="minorHAnsi" w:hAnsiTheme="minorHAnsi"/>
          <w:u w:val="single"/>
        </w:rPr>
      </w:pPr>
    </w:p>
    <w:p w14:paraId="50E1EA0D" w14:textId="6B50CA88" w:rsidR="00B410D7" w:rsidRPr="00964AF4" w:rsidRDefault="00B410D7" w:rsidP="00B410D7">
      <w:pPr>
        <w:rPr>
          <w:rFonts w:asciiTheme="minorHAnsi" w:hAnsiTheme="minorHAnsi"/>
          <w:bCs/>
        </w:rPr>
      </w:pPr>
      <w:r w:rsidRPr="00964AF4">
        <w:rPr>
          <w:rFonts w:asciiTheme="minorHAnsi" w:hAnsiTheme="minorHAnsi"/>
          <w:bCs/>
        </w:rPr>
        <w:t xml:space="preserve">Marcus Boon, “Introduction” “What is a Copy” and “Montage,” </w:t>
      </w:r>
      <w:r w:rsidRPr="00964AF4">
        <w:rPr>
          <w:rFonts w:asciiTheme="minorHAnsi" w:hAnsiTheme="minorHAnsi"/>
          <w:bCs/>
          <w:i/>
        </w:rPr>
        <w:t>In Praise of Copy</w:t>
      </w:r>
      <w:r w:rsidR="000F25C4" w:rsidRPr="00964AF4">
        <w:rPr>
          <w:rFonts w:asciiTheme="minorHAnsi" w:hAnsiTheme="minorHAnsi"/>
          <w:bCs/>
          <w:i/>
        </w:rPr>
        <w:t>ing</w:t>
      </w:r>
      <w:r w:rsidRPr="00964AF4">
        <w:rPr>
          <w:rFonts w:asciiTheme="minorHAnsi" w:hAnsiTheme="minorHAnsi"/>
          <w:bCs/>
        </w:rPr>
        <w:t xml:space="preserve">, </w:t>
      </w:r>
      <w:r w:rsidR="000F25C4" w:rsidRPr="00964AF4">
        <w:rPr>
          <w:rFonts w:asciiTheme="minorHAnsi" w:hAnsiTheme="minorHAnsi"/>
          <w:bCs/>
        </w:rPr>
        <w:t xml:space="preserve">Cambridge, MA, Harvard University Press, </w:t>
      </w:r>
      <w:r w:rsidRPr="00964AF4">
        <w:rPr>
          <w:rFonts w:asciiTheme="minorHAnsi" w:hAnsiTheme="minorHAnsi"/>
          <w:bCs/>
        </w:rPr>
        <w:t xml:space="preserve">2013: 1-40. </w:t>
      </w:r>
    </w:p>
    <w:p w14:paraId="006F584B" w14:textId="77777777" w:rsidR="00B410D7" w:rsidRPr="00964AF4" w:rsidRDefault="00B410D7" w:rsidP="00B107D6">
      <w:pPr>
        <w:rPr>
          <w:rFonts w:asciiTheme="minorHAnsi" w:hAnsiTheme="minorHAnsi"/>
        </w:rPr>
      </w:pPr>
    </w:p>
    <w:p w14:paraId="1576A4EE" w14:textId="43E23BF5" w:rsidR="000F25C4" w:rsidRPr="00964AF4" w:rsidRDefault="000F25C4" w:rsidP="00B107D6">
      <w:pPr>
        <w:rPr>
          <w:rFonts w:asciiTheme="minorHAnsi" w:hAnsiTheme="minorHAnsi"/>
        </w:rPr>
      </w:pPr>
      <w:r w:rsidRPr="00964AF4">
        <w:rPr>
          <w:rFonts w:asciiTheme="minorHAnsi" w:hAnsiTheme="minorHAnsi"/>
        </w:rPr>
        <w:t xml:space="preserve">Noah </w:t>
      </w:r>
      <w:proofErr w:type="spellStart"/>
      <w:r w:rsidRPr="00964AF4">
        <w:rPr>
          <w:rFonts w:asciiTheme="minorHAnsi" w:hAnsiTheme="minorHAnsi"/>
        </w:rPr>
        <w:t>Charney</w:t>
      </w:r>
      <w:proofErr w:type="spellEnd"/>
      <w:r w:rsidRPr="00964AF4">
        <w:rPr>
          <w:rFonts w:asciiTheme="minorHAnsi" w:hAnsiTheme="minorHAnsi"/>
        </w:rPr>
        <w:t xml:space="preserve">, “Are Replicas Changing the Way We Experience Art,” </w:t>
      </w:r>
      <w:r w:rsidRPr="00964AF4">
        <w:rPr>
          <w:rFonts w:asciiTheme="minorHAnsi" w:hAnsiTheme="minorHAnsi"/>
          <w:i/>
        </w:rPr>
        <w:t>Slate</w:t>
      </w:r>
      <w:r w:rsidRPr="00964AF4">
        <w:rPr>
          <w:rFonts w:asciiTheme="minorHAnsi" w:hAnsiTheme="minorHAnsi"/>
        </w:rPr>
        <w:t>, August 10, 2016</w:t>
      </w:r>
    </w:p>
    <w:p w14:paraId="0DA35FE9" w14:textId="77777777" w:rsidR="00B410D7" w:rsidRPr="00964AF4" w:rsidRDefault="003064D4" w:rsidP="00B410D7">
      <w:pPr>
        <w:rPr>
          <w:rFonts w:asciiTheme="minorHAnsi" w:hAnsiTheme="minorHAnsi"/>
        </w:rPr>
      </w:pPr>
      <w:hyperlink r:id="rId9" w:history="1">
        <w:r w:rsidR="00B410D7" w:rsidRPr="00964AF4">
          <w:rPr>
            <w:rStyle w:val="Hyperlink"/>
            <w:rFonts w:asciiTheme="minorHAnsi" w:hAnsiTheme="minorHAnsi"/>
          </w:rPr>
          <w:t>http://www.slate.com/articles/technology/future_tense/2016/08/are_digital_replicas_sucking_the_soul_out_of_the_art_world.html</w:t>
        </w:r>
      </w:hyperlink>
    </w:p>
    <w:p w14:paraId="4FA31CD9" w14:textId="77777777" w:rsidR="00B410D7" w:rsidRPr="00964AF4" w:rsidRDefault="00B410D7" w:rsidP="00B410D7">
      <w:pPr>
        <w:rPr>
          <w:rFonts w:asciiTheme="minorHAnsi" w:hAnsiTheme="minorHAnsi"/>
        </w:rPr>
      </w:pPr>
    </w:p>
    <w:p w14:paraId="26030FD2" w14:textId="77777777" w:rsidR="00802EBC" w:rsidRDefault="00802EBC" w:rsidP="00B107D6">
      <w:pPr>
        <w:rPr>
          <w:rFonts w:asciiTheme="minorHAnsi" w:hAnsiTheme="minorHAnsi"/>
          <w:bCs/>
        </w:rPr>
      </w:pPr>
    </w:p>
    <w:p w14:paraId="5E82A522" w14:textId="77777777" w:rsidR="00802EBC" w:rsidRDefault="00802EBC" w:rsidP="00B107D6">
      <w:pPr>
        <w:rPr>
          <w:rFonts w:asciiTheme="minorHAnsi" w:hAnsiTheme="minorHAnsi"/>
          <w:bCs/>
        </w:rPr>
      </w:pPr>
    </w:p>
    <w:p w14:paraId="1E955F82" w14:textId="4909E497" w:rsidR="008C5F49" w:rsidRPr="00964AF4" w:rsidRDefault="008A6724" w:rsidP="00B107D6">
      <w:pPr>
        <w:rPr>
          <w:rFonts w:asciiTheme="minorHAnsi" w:hAnsiTheme="minorHAnsi"/>
          <w:b/>
        </w:rPr>
      </w:pPr>
      <w:r>
        <w:rPr>
          <w:rFonts w:asciiTheme="minorHAnsi" w:hAnsiTheme="minorHAnsi"/>
          <w:b/>
        </w:rPr>
        <w:t>Group</w:t>
      </w:r>
      <w:r w:rsidR="008C5F49" w:rsidRPr="00964AF4">
        <w:rPr>
          <w:rFonts w:asciiTheme="minorHAnsi" w:hAnsiTheme="minorHAnsi"/>
          <w:b/>
        </w:rPr>
        <w:t xml:space="preserve"> </w:t>
      </w:r>
      <w:r>
        <w:rPr>
          <w:rFonts w:asciiTheme="minorHAnsi" w:hAnsiTheme="minorHAnsi"/>
          <w:b/>
        </w:rPr>
        <w:t>C</w:t>
      </w:r>
      <w:r w:rsidR="008C5F49" w:rsidRPr="00964AF4">
        <w:rPr>
          <w:rFonts w:asciiTheme="minorHAnsi" w:hAnsiTheme="minorHAnsi"/>
          <w:b/>
        </w:rPr>
        <w:t xml:space="preserve">. On the </w:t>
      </w:r>
      <w:r w:rsidR="00445B85" w:rsidRPr="00964AF4">
        <w:rPr>
          <w:rFonts w:asciiTheme="minorHAnsi" w:hAnsiTheme="minorHAnsi"/>
          <w:b/>
        </w:rPr>
        <w:t>Protective</w:t>
      </w:r>
      <w:r w:rsidR="008C5F49" w:rsidRPr="00964AF4">
        <w:rPr>
          <w:rFonts w:asciiTheme="minorHAnsi" w:hAnsiTheme="minorHAnsi"/>
          <w:b/>
        </w:rPr>
        <w:t xml:space="preserve"> Rights of Monuments</w:t>
      </w:r>
    </w:p>
    <w:p w14:paraId="225D3F34" w14:textId="1EE9BE2E" w:rsidR="008C5F49" w:rsidRPr="00964AF4" w:rsidRDefault="008C5F49" w:rsidP="00B107D6">
      <w:pPr>
        <w:rPr>
          <w:rFonts w:asciiTheme="minorHAnsi" w:hAnsiTheme="minorHAnsi"/>
        </w:rPr>
      </w:pPr>
      <w:r w:rsidRPr="00964AF4">
        <w:rPr>
          <w:rFonts w:asciiTheme="minorHAnsi" w:hAnsiTheme="minorHAnsi"/>
        </w:rPr>
        <w:t>What rights do monuments have from protection during wartime, social violence, environmental threats and degradation? How have international institutions attempted to offer monuments “rights” outside the immediate ability to protec</w:t>
      </w:r>
      <w:r w:rsidR="004444AA" w:rsidRPr="00964AF4">
        <w:rPr>
          <w:rFonts w:asciiTheme="minorHAnsi" w:hAnsiTheme="minorHAnsi"/>
        </w:rPr>
        <w:t xml:space="preserve">t and safeguard them? How have institutions and activists sought alternative methods for protecting the monument. </w:t>
      </w:r>
    </w:p>
    <w:p w14:paraId="646F967E" w14:textId="77777777" w:rsidR="00956071" w:rsidRPr="00964AF4" w:rsidRDefault="00956071" w:rsidP="00B107D6">
      <w:pPr>
        <w:rPr>
          <w:rFonts w:asciiTheme="minorHAnsi" w:hAnsiTheme="minorHAnsi"/>
        </w:rPr>
      </w:pPr>
    </w:p>
    <w:p w14:paraId="551A7A12" w14:textId="598E1E45" w:rsidR="00B47DB6" w:rsidRPr="00964AF4" w:rsidRDefault="00B47DB6" w:rsidP="00B107D6">
      <w:pPr>
        <w:rPr>
          <w:rFonts w:asciiTheme="minorHAnsi" w:hAnsiTheme="minorHAnsi"/>
          <w:u w:val="single"/>
        </w:rPr>
      </w:pPr>
      <w:r w:rsidRPr="00964AF4">
        <w:rPr>
          <w:rFonts w:asciiTheme="minorHAnsi" w:hAnsiTheme="minorHAnsi"/>
          <w:u w:val="single"/>
        </w:rPr>
        <w:t xml:space="preserve">Relevant </w:t>
      </w:r>
      <w:r w:rsidR="00C65958" w:rsidRPr="00964AF4">
        <w:rPr>
          <w:rFonts w:asciiTheme="minorHAnsi" w:hAnsiTheme="minorHAnsi"/>
          <w:u w:val="single"/>
        </w:rPr>
        <w:t xml:space="preserve">Acts and </w:t>
      </w:r>
      <w:r w:rsidRPr="00964AF4">
        <w:rPr>
          <w:rFonts w:asciiTheme="minorHAnsi" w:hAnsiTheme="minorHAnsi"/>
          <w:u w:val="single"/>
        </w:rPr>
        <w:t>Charters</w:t>
      </w:r>
    </w:p>
    <w:p w14:paraId="31EBBF83" w14:textId="77777777" w:rsidR="00C65958" w:rsidRDefault="00C65958" w:rsidP="00B107D6">
      <w:pPr>
        <w:rPr>
          <w:rFonts w:asciiTheme="minorHAnsi" w:hAnsiTheme="minorHAnsi"/>
          <w:u w:val="single"/>
        </w:rPr>
      </w:pPr>
    </w:p>
    <w:p w14:paraId="1A73C165" w14:textId="65CF0AEB" w:rsidR="00252093" w:rsidRPr="00252093" w:rsidRDefault="00BE77C4" w:rsidP="00B107D6">
      <w:pPr>
        <w:rPr>
          <w:rFonts w:asciiTheme="minorHAnsi" w:eastAsia="Times New Roman" w:hAnsiTheme="minorHAnsi"/>
          <w:bCs/>
          <w:color w:val="252525"/>
          <w:bdr w:val="none" w:sz="0" w:space="0" w:color="auto" w:frame="1"/>
          <w:shd w:val="clear" w:color="auto" w:fill="FFFFFF"/>
        </w:rPr>
      </w:pPr>
      <w:proofErr w:type="spellStart"/>
      <w:r w:rsidRPr="00252093">
        <w:rPr>
          <w:rFonts w:asciiTheme="minorHAnsi" w:eastAsia="Times New Roman" w:hAnsiTheme="minorHAnsi"/>
          <w:bCs/>
          <w:color w:val="252525"/>
          <w:bdr w:val="none" w:sz="0" w:space="0" w:color="auto" w:frame="1"/>
          <w:shd w:val="clear" w:color="auto" w:fill="FFFFFF"/>
        </w:rPr>
        <w:t>Emmerich</w:t>
      </w:r>
      <w:proofErr w:type="spellEnd"/>
      <w:r w:rsidR="00252093" w:rsidRPr="00252093">
        <w:rPr>
          <w:rFonts w:asciiTheme="minorHAnsi" w:eastAsia="Times New Roman" w:hAnsiTheme="minorHAnsi"/>
          <w:bCs/>
          <w:color w:val="252525"/>
          <w:bdr w:val="none" w:sz="0" w:space="0" w:color="auto" w:frame="1"/>
          <w:shd w:val="clear" w:color="auto" w:fill="FFFFFF"/>
        </w:rPr>
        <w:t xml:space="preserve"> de</w:t>
      </w:r>
      <w:r w:rsidRPr="00252093">
        <w:rPr>
          <w:rFonts w:asciiTheme="minorHAnsi" w:eastAsia="Times New Roman" w:hAnsiTheme="minorHAnsi"/>
          <w:bCs/>
          <w:color w:val="252525"/>
          <w:bdr w:val="none" w:sz="0" w:space="0" w:color="auto" w:frame="1"/>
          <w:shd w:val="clear" w:color="auto" w:fill="FFFFFF"/>
        </w:rPr>
        <w:t xml:space="preserve"> </w:t>
      </w:r>
      <w:proofErr w:type="spellStart"/>
      <w:r w:rsidRPr="00252093">
        <w:rPr>
          <w:rFonts w:asciiTheme="minorHAnsi" w:eastAsia="Times New Roman" w:hAnsiTheme="minorHAnsi"/>
          <w:bCs/>
          <w:color w:val="252525"/>
          <w:bdr w:val="none" w:sz="0" w:space="0" w:color="auto" w:frame="1"/>
          <w:shd w:val="clear" w:color="auto" w:fill="FFFFFF"/>
        </w:rPr>
        <w:t>Vattel</w:t>
      </w:r>
      <w:proofErr w:type="spellEnd"/>
      <w:r w:rsidRPr="00252093">
        <w:rPr>
          <w:rFonts w:asciiTheme="minorHAnsi" w:eastAsia="Times New Roman" w:hAnsiTheme="minorHAnsi"/>
          <w:bCs/>
          <w:color w:val="252525"/>
          <w:bdr w:val="none" w:sz="0" w:space="0" w:color="auto" w:frame="1"/>
          <w:shd w:val="clear" w:color="auto" w:fill="FFFFFF"/>
        </w:rPr>
        <w:t xml:space="preserve"> “§ 168. What things are to be spared</w:t>
      </w:r>
      <w:r w:rsidR="00252093" w:rsidRPr="00252093">
        <w:rPr>
          <w:rFonts w:asciiTheme="minorHAnsi" w:eastAsia="Times New Roman" w:hAnsiTheme="minorHAnsi"/>
          <w:bCs/>
          <w:color w:val="252525"/>
          <w:bdr w:val="none" w:sz="0" w:space="0" w:color="auto" w:frame="1"/>
          <w:shd w:val="clear" w:color="auto" w:fill="FFFFFF"/>
        </w:rPr>
        <w:t>,</w:t>
      </w:r>
      <w:r w:rsidRPr="00252093">
        <w:rPr>
          <w:rFonts w:asciiTheme="minorHAnsi" w:eastAsia="Times New Roman" w:hAnsiTheme="minorHAnsi"/>
          <w:bCs/>
          <w:color w:val="252525"/>
          <w:bdr w:val="none" w:sz="0" w:space="0" w:color="auto" w:frame="1"/>
          <w:shd w:val="clear" w:color="auto" w:fill="FFFFFF"/>
        </w:rPr>
        <w:t>”</w:t>
      </w:r>
      <w:r w:rsidR="00252093" w:rsidRPr="00252093">
        <w:rPr>
          <w:rFonts w:asciiTheme="minorHAnsi" w:eastAsia="Times New Roman" w:hAnsiTheme="minorHAnsi"/>
          <w:bCs/>
          <w:color w:val="252525"/>
          <w:bdr w:val="none" w:sz="0" w:space="0" w:color="auto" w:frame="1"/>
          <w:shd w:val="clear" w:color="auto" w:fill="FFFFFF"/>
        </w:rPr>
        <w:t xml:space="preserve"> </w:t>
      </w:r>
      <w:r w:rsidR="00252093" w:rsidRPr="00252093">
        <w:rPr>
          <w:rFonts w:asciiTheme="minorHAnsi" w:eastAsia="Times New Roman" w:hAnsiTheme="minorHAnsi"/>
          <w:bCs/>
          <w:i/>
          <w:color w:val="252525"/>
          <w:bdr w:val="none" w:sz="0" w:space="0" w:color="auto" w:frame="1"/>
          <w:shd w:val="clear" w:color="auto" w:fill="FFFFFF"/>
        </w:rPr>
        <w:t>The Law of Nations or the Principles of Natural Law</w:t>
      </w:r>
      <w:r w:rsidR="00252093" w:rsidRPr="00252093">
        <w:rPr>
          <w:rFonts w:asciiTheme="minorHAnsi" w:eastAsia="Times New Roman" w:hAnsiTheme="minorHAnsi"/>
          <w:bCs/>
          <w:color w:val="252525"/>
          <w:bdr w:val="none" w:sz="0" w:space="0" w:color="auto" w:frame="1"/>
          <w:shd w:val="clear" w:color="auto" w:fill="FFFFFF"/>
        </w:rPr>
        <w:t>, 1758</w:t>
      </w:r>
    </w:p>
    <w:p w14:paraId="7F5268DE" w14:textId="77777777" w:rsidR="00BF71F1" w:rsidRDefault="00BF71F1" w:rsidP="00B107D6">
      <w:pPr>
        <w:rPr>
          <w:rFonts w:asciiTheme="minorHAnsi" w:hAnsiTheme="minorHAnsi"/>
          <w:u w:val="single"/>
        </w:rPr>
      </w:pPr>
    </w:p>
    <w:p w14:paraId="654D73E0" w14:textId="77777777" w:rsidR="00252093" w:rsidRPr="00964AF4" w:rsidRDefault="00252093" w:rsidP="00252093">
      <w:pPr>
        <w:rPr>
          <w:rFonts w:asciiTheme="minorHAnsi" w:hAnsiTheme="minorHAnsi"/>
        </w:rPr>
      </w:pPr>
      <w:r w:rsidRPr="00964AF4">
        <w:rPr>
          <w:rFonts w:asciiTheme="minorHAnsi" w:hAnsiTheme="minorHAnsi"/>
        </w:rPr>
        <w:t>International Committee of the Red Cross, “Practice Related to Rule 38. Attacks against Cultural Property” undated</w:t>
      </w:r>
    </w:p>
    <w:p w14:paraId="676357D3" w14:textId="77777777" w:rsidR="00252093" w:rsidRPr="00964AF4" w:rsidRDefault="00252093" w:rsidP="00252093">
      <w:pPr>
        <w:rPr>
          <w:rFonts w:asciiTheme="minorHAnsi" w:hAnsiTheme="minorHAnsi"/>
        </w:rPr>
      </w:pPr>
      <w:r w:rsidRPr="00964AF4">
        <w:rPr>
          <w:rFonts w:asciiTheme="minorHAnsi" w:hAnsiTheme="minorHAnsi"/>
        </w:rPr>
        <w:t xml:space="preserve">[This is a useful list that contains protections for heritage that extend back to the </w:t>
      </w:r>
      <w:proofErr w:type="spellStart"/>
      <w:r>
        <w:rPr>
          <w:rFonts w:asciiTheme="minorHAnsi" w:hAnsiTheme="minorHAnsi"/>
        </w:rPr>
        <w:t>Lieber</w:t>
      </w:r>
      <w:proofErr w:type="spellEnd"/>
      <w:r>
        <w:rPr>
          <w:rFonts w:asciiTheme="minorHAnsi" w:hAnsiTheme="minorHAnsi"/>
        </w:rPr>
        <w:t xml:space="preserve"> and Brussel codes</w:t>
      </w:r>
      <w:r w:rsidRPr="00964AF4">
        <w:rPr>
          <w:rFonts w:asciiTheme="minorHAnsi" w:hAnsiTheme="minorHAnsi"/>
        </w:rPr>
        <w:t>]</w:t>
      </w:r>
    </w:p>
    <w:p w14:paraId="3A33ADFB" w14:textId="06E63A2D" w:rsidR="00252093" w:rsidRPr="00252093" w:rsidRDefault="003064D4" w:rsidP="00B107D6">
      <w:pPr>
        <w:rPr>
          <w:rFonts w:asciiTheme="minorHAnsi" w:hAnsiTheme="minorHAnsi"/>
        </w:rPr>
      </w:pPr>
      <w:hyperlink r:id="rId10" w:history="1">
        <w:r w:rsidR="00252093" w:rsidRPr="00964AF4">
          <w:rPr>
            <w:rStyle w:val="Hyperlink"/>
            <w:rFonts w:asciiTheme="minorHAnsi" w:hAnsiTheme="minorHAnsi"/>
          </w:rPr>
          <w:t>https://ihl-databases.icrc.org/customary-ihl/eng/docs/v2_rul_rule38</w:t>
        </w:r>
      </w:hyperlink>
    </w:p>
    <w:p w14:paraId="6BA6490D" w14:textId="77777777" w:rsidR="00252093" w:rsidRPr="00964AF4" w:rsidRDefault="00252093" w:rsidP="00B107D6">
      <w:pPr>
        <w:rPr>
          <w:rFonts w:asciiTheme="minorHAnsi" w:hAnsiTheme="minorHAnsi"/>
          <w:u w:val="single"/>
        </w:rPr>
      </w:pPr>
    </w:p>
    <w:p w14:paraId="568ACF0B" w14:textId="54E56727" w:rsidR="00B47DB6" w:rsidRPr="00964AF4" w:rsidRDefault="000F25C4" w:rsidP="00B107D6">
      <w:pPr>
        <w:rPr>
          <w:rFonts w:asciiTheme="minorHAnsi" w:hAnsiTheme="minorHAnsi"/>
        </w:rPr>
      </w:pPr>
      <w:r w:rsidRPr="00964AF4">
        <w:rPr>
          <w:rFonts w:asciiTheme="minorHAnsi" w:hAnsiTheme="minorHAnsi"/>
        </w:rPr>
        <w:t>UNESCO, “</w:t>
      </w:r>
      <w:r w:rsidR="00B47DB6" w:rsidRPr="00964AF4">
        <w:rPr>
          <w:rFonts w:asciiTheme="minorHAnsi" w:hAnsiTheme="minorHAnsi"/>
        </w:rPr>
        <w:t>Convention for the Protection of Cultural Property in the Event of Armed Conflict with Regulations for the Execution of the Convention,</w:t>
      </w:r>
      <w:r w:rsidRPr="00964AF4">
        <w:rPr>
          <w:rFonts w:asciiTheme="minorHAnsi" w:hAnsiTheme="minorHAnsi"/>
        </w:rPr>
        <w:t>” UNESCO,</w:t>
      </w:r>
      <w:r w:rsidR="00B47DB6" w:rsidRPr="00964AF4">
        <w:rPr>
          <w:rFonts w:asciiTheme="minorHAnsi" w:hAnsiTheme="minorHAnsi"/>
        </w:rPr>
        <w:t xml:space="preserve"> 1954</w:t>
      </w:r>
    </w:p>
    <w:p w14:paraId="47ED107C" w14:textId="49527476" w:rsidR="00B47DB6" w:rsidRPr="00964AF4" w:rsidRDefault="003064D4" w:rsidP="00B107D6">
      <w:pPr>
        <w:rPr>
          <w:rFonts w:asciiTheme="minorHAnsi" w:hAnsiTheme="minorHAnsi"/>
        </w:rPr>
      </w:pPr>
      <w:hyperlink r:id="rId11" w:history="1">
        <w:r w:rsidR="00A93EE9" w:rsidRPr="00964AF4">
          <w:rPr>
            <w:rStyle w:val="Hyperlink"/>
            <w:rFonts w:asciiTheme="minorHAnsi" w:hAnsiTheme="minorHAnsi"/>
          </w:rPr>
          <w:t>http://portal.unesco.org/en/ev.php-URL_ID=13637&amp;URL_DO=DO_TOPIC&amp;URL_SECTION=201.html</w:t>
        </w:r>
      </w:hyperlink>
    </w:p>
    <w:p w14:paraId="72B9E94F" w14:textId="77777777" w:rsidR="000E7DA2" w:rsidRPr="00964AF4" w:rsidRDefault="000E7DA2" w:rsidP="00B107D6">
      <w:pPr>
        <w:rPr>
          <w:rFonts w:asciiTheme="minorHAnsi" w:hAnsiTheme="minorHAnsi"/>
        </w:rPr>
      </w:pPr>
    </w:p>
    <w:p w14:paraId="456528F1" w14:textId="7DFB08F4" w:rsidR="00801D28" w:rsidRPr="00964AF4" w:rsidRDefault="000F25C4" w:rsidP="00B107D6">
      <w:pPr>
        <w:rPr>
          <w:rFonts w:asciiTheme="minorHAnsi" w:hAnsiTheme="minorHAnsi"/>
        </w:rPr>
      </w:pPr>
      <w:r w:rsidRPr="00964AF4">
        <w:rPr>
          <w:rFonts w:asciiTheme="minorHAnsi" w:hAnsiTheme="minorHAnsi"/>
        </w:rPr>
        <w:t>UNESCO, “</w:t>
      </w:r>
      <w:r w:rsidR="000E7DA2" w:rsidRPr="00964AF4">
        <w:rPr>
          <w:rFonts w:asciiTheme="minorHAnsi" w:hAnsiTheme="minorHAnsi"/>
        </w:rPr>
        <w:t>Convention Concerning the Protection of the World Cultural and National Heritage,</w:t>
      </w:r>
      <w:r w:rsidRPr="00964AF4">
        <w:rPr>
          <w:rFonts w:asciiTheme="minorHAnsi" w:hAnsiTheme="minorHAnsi"/>
        </w:rPr>
        <w:t>”</w:t>
      </w:r>
      <w:r w:rsidR="000E7DA2" w:rsidRPr="00964AF4">
        <w:rPr>
          <w:rFonts w:asciiTheme="minorHAnsi" w:hAnsiTheme="minorHAnsi"/>
        </w:rPr>
        <w:t xml:space="preserve"> </w:t>
      </w:r>
      <w:r w:rsidR="00252093">
        <w:rPr>
          <w:rFonts w:asciiTheme="minorHAnsi" w:hAnsiTheme="minorHAnsi"/>
        </w:rPr>
        <w:t>UNESCO</w:t>
      </w:r>
      <w:r w:rsidR="000E7DA2" w:rsidRPr="00964AF4">
        <w:rPr>
          <w:rFonts w:asciiTheme="minorHAnsi" w:hAnsiTheme="minorHAnsi"/>
        </w:rPr>
        <w:t>, 1972</w:t>
      </w:r>
    </w:p>
    <w:p w14:paraId="327B107E" w14:textId="77777777" w:rsidR="00523CB6" w:rsidRPr="00964AF4" w:rsidRDefault="00523CB6" w:rsidP="00B107D6">
      <w:pPr>
        <w:rPr>
          <w:rFonts w:asciiTheme="minorHAnsi" w:hAnsiTheme="minorHAnsi"/>
        </w:rPr>
      </w:pPr>
    </w:p>
    <w:p w14:paraId="6D120DE5" w14:textId="7FAC9684" w:rsidR="00B47DB6" w:rsidRDefault="00B410D7" w:rsidP="00B107D6">
      <w:pPr>
        <w:rPr>
          <w:rFonts w:asciiTheme="minorHAnsi" w:hAnsiTheme="minorHAnsi"/>
          <w:u w:val="single"/>
        </w:rPr>
      </w:pPr>
      <w:r w:rsidRPr="00964AF4">
        <w:rPr>
          <w:rFonts w:asciiTheme="minorHAnsi" w:hAnsiTheme="minorHAnsi"/>
          <w:u w:val="single"/>
        </w:rPr>
        <w:t>Commentary</w:t>
      </w:r>
    </w:p>
    <w:p w14:paraId="39886906" w14:textId="77777777" w:rsidR="00252093" w:rsidRDefault="00252093" w:rsidP="00B107D6">
      <w:pPr>
        <w:rPr>
          <w:rFonts w:asciiTheme="minorHAnsi" w:hAnsiTheme="minorHAnsi"/>
          <w:u w:val="single"/>
        </w:rPr>
      </w:pPr>
    </w:p>
    <w:p w14:paraId="330358CA" w14:textId="77777777" w:rsidR="00252093" w:rsidRPr="00964AF4" w:rsidRDefault="00252093" w:rsidP="00252093">
      <w:pPr>
        <w:rPr>
          <w:rFonts w:asciiTheme="minorHAnsi" w:hAnsiTheme="minorHAnsi"/>
        </w:rPr>
      </w:pPr>
      <w:r w:rsidRPr="00964AF4">
        <w:rPr>
          <w:rFonts w:asciiTheme="minorHAnsi" w:hAnsiTheme="minorHAnsi"/>
        </w:rPr>
        <w:t xml:space="preserve">Franz W.  Jerusalem, “Monuments of Art in War-time and International Law,” in Paul </w:t>
      </w:r>
      <w:proofErr w:type="spellStart"/>
      <w:r w:rsidRPr="00964AF4">
        <w:rPr>
          <w:rFonts w:asciiTheme="minorHAnsi" w:hAnsiTheme="minorHAnsi"/>
        </w:rPr>
        <w:t>Clemen</w:t>
      </w:r>
      <w:proofErr w:type="spellEnd"/>
      <w:r w:rsidRPr="00964AF4">
        <w:rPr>
          <w:rFonts w:asciiTheme="minorHAnsi" w:hAnsiTheme="minorHAnsi"/>
        </w:rPr>
        <w:t xml:space="preserve">, ed. </w:t>
      </w:r>
      <w:r w:rsidRPr="00964AF4">
        <w:rPr>
          <w:rFonts w:asciiTheme="minorHAnsi" w:hAnsiTheme="minorHAnsi"/>
          <w:i/>
        </w:rPr>
        <w:t>Protection of Art During War</w:t>
      </w:r>
      <w:r w:rsidRPr="00964AF4">
        <w:rPr>
          <w:rFonts w:asciiTheme="minorHAnsi" w:hAnsiTheme="minorHAnsi"/>
        </w:rPr>
        <w:t xml:space="preserve">, Leipzig, E.Z. </w:t>
      </w:r>
      <w:proofErr w:type="spellStart"/>
      <w:r w:rsidRPr="00964AF4">
        <w:rPr>
          <w:rFonts w:asciiTheme="minorHAnsi" w:hAnsiTheme="minorHAnsi"/>
        </w:rPr>
        <w:t>Seeman</w:t>
      </w:r>
      <w:proofErr w:type="spellEnd"/>
      <w:r w:rsidRPr="00964AF4">
        <w:rPr>
          <w:rFonts w:asciiTheme="minorHAnsi" w:hAnsiTheme="minorHAnsi"/>
        </w:rPr>
        <w:t>, 1919</w:t>
      </w:r>
    </w:p>
    <w:p w14:paraId="4131EAA3" w14:textId="0D8D1BE9" w:rsidR="00252093" w:rsidRPr="00252093" w:rsidRDefault="00252093" w:rsidP="00B107D6">
      <w:pPr>
        <w:rPr>
          <w:rFonts w:asciiTheme="minorHAnsi" w:hAnsiTheme="minorHAnsi"/>
        </w:rPr>
      </w:pPr>
      <w:r w:rsidRPr="00964AF4">
        <w:rPr>
          <w:rFonts w:asciiTheme="minorHAnsi" w:hAnsiTheme="minorHAnsi"/>
        </w:rPr>
        <w:t>[This is a 1919 review of the literature to date that would lead to protections of cultural heritage during war]</w:t>
      </w:r>
    </w:p>
    <w:p w14:paraId="25B898A1" w14:textId="77777777" w:rsidR="003E5C4B" w:rsidRPr="00964AF4" w:rsidRDefault="003E5C4B" w:rsidP="00B107D6">
      <w:pPr>
        <w:rPr>
          <w:rFonts w:asciiTheme="minorHAnsi" w:hAnsiTheme="minorHAnsi"/>
        </w:rPr>
      </w:pPr>
    </w:p>
    <w:p w14:paraId="1F7AC20A" w14:textId="69FCEDBF" w:rsidR="00C7684D" w:rsidRPr="00964AF4" w:rsidRDefault="0085464B" w:rsidP="00B107D6">
      <w:pPr>
        <w:rPr>
          <w:rFonts w:asciiTheme="minorHAnsi" w:eastAsia="Times New Roman" w:hAnsiTheme="minorHAnsi"/>
        </w:rPr>
      </w:pPr>
      <w:r>
        <w:rPr>
          <w:rFonts w:asciiTheme="minorHAnsi" w:eastAsia="Times New Roman" w:hAnsiTheme="minorHAnsi"/>
        </w:rPr>
        <w:t>D. Meyer,</w:t>
      </w:r>
      <w:r w:rsidR="00C7684D" w:rsidRPr="00964AF4">
        <w:rPr>
          <w:rFonts w:asciiTheme="minorHAnsi" w:eastAsia="Times New Roman" w:hAnsiTheme="minorHAnsi"/>
        </w:rPr>
        <w:t xml:space="preserve"> </w:t>
      </w:r>
      <w:r>
        <w:rPr>
          <w:rFonts w:asciiTheme="minorHAnsi" w:eastAsia="Times New Roman" w:hAnsiTheme="minorHAnsi"/>
        </w:rPr>
        <w:t>“</w:t>
      </w:r>
      <w:r w:rsidR="00C7684D" w:rsidRPr="00964AF4">
        <w:rPr>
          <w:rFonts w:asciiTheme="minorHAnsi" w:eastAsia="Times New Roman" w:hAnsiTheme="minorHAnsi"/>
        </w:rPr>
        <w:t>The 1954 Hague Cultural Property Convention and its emergence into customary international law</w:t>
      </w:r>
      <w:r>
        <w:rPr>
          <w:rFonts w:asciiTheme="minorHAnsi" w:eastAsia="Times New Roman" w:hAnsiTheme="minorHAnsi"/>
        </w:rPr>
        <w:t>,”</w:t>
      </w:r>
      <w:r w:rsidR="00C7684D" w:rsidRPr="00964AF4">
        <w:rPr>
          <w:rFonts w:asciiTheme="minorHAnsi" w:eastAsia="Times New Roman" w:hAnsiTheme="minorHAnsi"/>
        </w:rPr>
        <w:t xml:space="preserve"> </w:t>
      </w:r>
      <w:r w:rsidR="00C7684D" w:rsidRPr="0085464B">
        <w:rPr>
          <w:rFonts w:asciiTheme="minorHAnsi" w:eastAsia="Times New Roman" w:hAnsiTheme="minorHAnsi"/>
          <w:i/>
        </w:rPr>
        <w:t>Boston Universit</w:t>
      </w:r>
      <w:r w:rsidRPr="0085464B">
        <w:rPr>
          <w:rFonts w:asciiTheme="minorHAnsi" w:eastAsia="Times New Roman" w:hAnsiTheme="minorHAnsi"/>
          <w:i/>
        </w:rPr>
        <w:t>y International Law Journal</w:t>
      </w:r>
      <w:r>
        <w:rPr>
          <w:rFonts w:asciiTheme="minorHAnsi" w:eastAsia="Times New Roman" w:hAnsiTheme="minorHAnsi"/>
        </w:rPr>
        <w:t xml:space="preserve">, 11, </w:t>
      </w:r>
      <w:r w:rsidR="00C7684D" w:rsidRPr="00964AF4">
        <w:rPr>
          <w:rFonts w:asciiTheme="minorHAnsi" w:eastAsia="Times New Roman" w:hAnsiTheme="minorHAnsi"/>
        </w:rPr>
        <w:t>Fall</w:t>
      </w:r>
      <w:r>
        <w:rPr>
          <w:rFonts w:asciiTheme="minorHAnsi" w:eastAsia="Times New Roman" w:hAnsiTheme="minorHAnsi"/>
        </w:rPr>
        <w:t xml:space="preserve"> (1993):</w:t>
      </w:r>
      <w:r w:rsidR="00C7684D" w:rsidRPr="00964AF4">
        <w:rPr>
          <w:rFonts w:asciiTheme="minorHAnsi" w:eastAsia="Times New Roman" w:hAnsiTheme="minorHAnsi"/>
        </w:rPr>
        <w:t xml:space="preserve"> 349-389.</w:t>
      </w:r>
    </w:p>
    <w:p w14:paraId="66275A9F" w14:textId="77777777" w:rsidR="000B1F15" w:rsidRPr="00964AF4" w:rsidRDefault="000B1F15" w:rsidP="00B107D6">
      <w:pPr>
        <w:rPr>
          <w:rFonts w:asciiTheme="minorHAnsi" w:hAnsiTheme="minorHAnsi"/>
        </w:rPr>
      </w:pPr>
    </w:p>
    <w:p w14:paraId="1C643DC2" w14:textId="0743E8DC" w:rsidR="00BA7E85" w:rsidRPr="00964AF4" w:rsidRDefault="00BA7E85" w:rsidP="00BA7E85">
      <w:pPr>
        <w:rPr>
          <w:rFonts w:asciiTheme="minorHAnsi" w:eastAsia="Times New Roman" w:hAnsiTheme="minorHAnsi" w:cs="Arial"/>
          <w:color w:val="222222"/>
          <w:shd w:val="clear" w:color="auto" w:fill="FFFFFF"/>
        </w:rPr>
      </w:pPr>
      <w:proofErr w:type="spellStart"/>
      <w:r w:rsidRPr="00964AF4">
        <w:rPr>
          <w:rFonts w:asciiTheme="minorHAnsi" w:eastAsia="Times New Roman" w:hAnsiTheme="minorHAnsi" w:cs="Arial"/>
          <w:color w:val="222222"/>
          <w:shd w:val="clear" w:color="auto" w:fill="FFFFFF"/>
        </w:rPr>
        <w:t>Srdjan</w:t>
      </w:r>
      <w:proofErr w:type="spellEnd"/>
      <w:r w:rsidRPr="00964AF4">
        <w:rPr>
          <w:rFonts w:asciiTheme="minorHAnsi" w:eastAsia="Times New Roman" w:hAnsiTheme="minorHAnsi" w:cs="Arial"/>
          <w:color w:val="222222"/>
          <w:shd w:val="clear" w:color="auto" w:fill="FFFFFF"/>
        </w:rPr>
        <w:t xml:space="preserve"> </w:t>
      </w:r>
      <w:proofErr w:type="spellStart"/>
      <w:r w:rsidRPr="00964AF4">
        <w:rPr>
          <w:rFonts w:asciiTheme="minorHAnsi" w:eastAsia="Times New Roman" w:hAnsiTheme="minorHAnsi" w:cs="Arial"/>
          <w:color w:val="222222"/>
          <w:shd w:val="clear" w:color="auto" w:fill="FFFFFF"/>
        </w:rPr>
        <w:t>Jovanovic</w:t>
      </w:r>
      <w:proofErr w:type="spellEnd"/>
      <w:r w:rsidRPr="00964AF4">
        <w:rPr>
          <w:rFonts w:asciiTheme="minorHAnsi" w:eastAsia="Times New Roman" w:hAnsiTheme="minorHAnsi" w:cs="Arial"/>
          <w:color w:val="222222"/>
          <w:shd w:val="clear" w:color="auto" w:fill="FFFFFF"/>
        </w:rPr>
        <w:t xml:space="preserve"> Weiss, </w:t>
      </w:r>
      <w:r w:rsidR="00C65958" w:rsidRPr="00964AF4">
        <w:rPr>
          <w:rFonts w:asciiTheme="minorHAnsi" w:eastAsia="Times New Roman" w:hAnsiTheme="minorHAnsi" w:cs="Arial"/>
          <w:color w:val="222222"/>
          <w:shd w:val="clear" w:color="auto" w:fill="FFFFFF"/>
        </w:rPr>
        <w:t>“</w:t>
      </w:r>
      <w:r w:rsidRPr="00964AF4">
        <w:rPr>
          <w:rFonts w:asciiTheme="minorHAnsi" w:eastAsia="Times New Roman" w:hAnsiTheme="minorHAnsi" w:cs="Arial"/>
          <w:color w:val="222222"/>
          <w:shd w:val="clear" w:color="auto" w:fill="FFFFFF"/>
        </w:rPr>
        <w:t>NATO as Architectural Critic,</w:t>
      </w:r>
      <w:r w:rsidR="00C65958" w:rsidRPr="00964AF4">
        <w:rPr>
          <w:rFonts w:asciiTheme="minorHAnsi" w:eastAsia="Times New Roman" w:hAnsiTheme="minorHAnsi" w:cs="Arial"/>
          <w:color w:val="222222"/>
          <w:shd w:val="clear" w:color="auto" w:fill="FFFFFF"/>
        </w:rPr>
        <w:t>”</w:t>
      </w:r>
      <w:r w:rsidRPr="00964AF4">
        <w:rPr>
          <w:rFonts w:asciiTheme="minorHAnsi" w:eastAsia="Times New Roman" w:hAnsiTheme="minorHAnsi" w:cs="Arial"/>
          <w:color w:val="222222"/>
          <w:shd w:val="clear" w:color="auto" w:fill="FFFFFF"/>
        </w:rPr>
        <w:t xml:space="preserve"> </w:t>
      </w:r>
      <w:r w:rsidRPr="00964AF4">
        <w:rPr>
          <w:rFonts w:asciiTheme="minorHAnsi" w:eastAsia="Times New Roman" w:hAnsiTheme="minorHAnsi" w:cs="Arial"/>
          <w:i/>
          <w:color w:val="222222"/>
          <w:shd w:val="clear" w:color="auto" w:fill="FFFFFF"/>
        </w:rPr>
        <w:t>Cabinet Magazine</w:t>
      </w:r>
      <w:r w:rsidRPr="00964AF4">
        <w:rPr>
          <w:rFonts w:asciiTheme="minorHAnsi" w:eastAsia="Times New Roman" w:hAnsiTheme="minorHAnsi" w:cs="Arial"/>
          <w:color w:val="222222"/>
          <w:shd w:val="clear" w:color="auto" w:fill="FFFFFF"/>
        </w:rPr>
        <w:t xml:space="preserve"> #1, (2001) </w:t>
      </w:r>
      <w:hyperlink r:id="rId12" w:history="1">
        <w:r w:rsidRPr="00964AF4">
          <w:rPr>
            <w:rStyle w:val="Hyperlink"/>
            <w:rFonts w:asciiTheme="minorHAnsi" w:eastAsia="Times New Roman" w:hAnsiTheme="minorHAnsi" w:cs="Arial"/>
            <w:shd w:val="clear" w:color="auto" w:fill="FFFFFF"/>
          </w:rPr>
          <w:t>http://cabinetmagazine.org/issues/1/NATO.php</w:t>
        </w:r>
      </w:hyperlink>
      <w:r w:rsidRPr="00964AF4">
        <w:rPr>
          <w:rFonts w:asciiTheme="minorHAnsi" w:eastAsia="Times New Roman" w:hAnsiTheme="minorHAnsi" w:cs="Arial"/>
          <w:color w:val="222222"/>
          <w:shd w:val="clear" w:color="auto" w:fill="FFFFFF"/>
        </w:rPr>
        <w:t xml:space="preserve"> </w:t>
      </w:r>
    </w:p>
    <w:p w14:paraId="5671511A" w14:textId="77777777" w:rsidR="00C7684D" w:rsidRPr="00964AF4" w:rsidRDefault="00C7684D" w:rsidP="00523CB6">
      <w:pPr>
        <w:rPr>
          <w:rFonts w:asciiTheme="minorHAnsi" w:hAnsiTheme="minorHAnsi"/>
        </w:rPr>
      </w:pPr>
    </w:p>
    <w:p w14:paraId="75A50E85" w14:textId="331865EC" w:rsidR="00523CB6" w:rsidRPr="00964AF4" w:rsidRDefault="00523CB6" w:rsidP="00523CB6">
      <w:pPr>
        <w:rPr>
          <w:rFonts w:asciiTheme="minorHAnsi" w:eastAsia="Times New Roman" w:hAnsiTheme="minorHAnsi" w:cs="Arial"/>
          <w:color w:val="222222"/>
          <w:shd w:val="clear" w:color="auto" w:fill="FFFFFF"/>
        </w:rPr>
      </w:pPr>
      <w:r w:rsidRPr="00964AF4">
        <w:rPr>
          <w:rFonts w:asciiTheme="minorHAnsi" w:eastAsia="Times New Roman" w:hAnsiTheme="minorHAnsi" w:cs="Arial"/>
          <w:color w:val="222222"/>
          <w:shd w:val="clear" w:color="auto" w:fill="FFFFFF"/>
        </w:rPr>
        <w:t>Andrew</w:t>
      </w:r>
      <w:r w:rsidR="00BF71F1" w:rsidRPr="00964AF4">
        <w:rPr>
          <w:rFonts w:asciiTheme="minorHAnsi" w:eastAsia="Times New Roman" w:hAnsiTheme="minorHAnsi" w:cs="Arial"/>
          <w:color w:val="222222"/>
          <w:shd w:val="clear" w:color="auto" w:fill="FFFFFF"/>
        </w:rPr>
        <w:t xml:space="preserve"> </w:t>
      </w:r>
      <w:proofErr w:type="spellStart"/>
      <w:r w:rsidR="00BF71F1" w:rsidRPr="00964AF4">
        <w:rPr>
          <w:rFonts w:asciiTheme="minorHAnsi" w:eastAsia="Times New Roman" w:hAnsiTheme="minorHAnsi" w:cs="Arial"/>
          <w:color w:val="222222"/>
          <w:shd w:val="clear" w:color="auto" w:fill="FFFFFF"/>
        </w:rPr>
        <w:t>Herscher</w:t>
      </w:r>
      <w:proofErr w:type="spellEnd"/>
      <w:r w:rsidR="00BF71F1" w:rsidRPr="00964AF4">
        <w:rPr>
          <w:rFonts w:asciiTheme="minorHAnsi" w:eastAsia="Times New Roman" w:hAnsiTheme="minorHAnsi" w:cs="Arial"/>
          <w:color w:val="222222"/>
          <w:shd w:val="clear" w:color="auto" w:fill="FFFFFF"/>
        </w:rPr>
        <w:t xml:space="preserve"> </w:t>
      </w:r>
      <w:r w:rsidRPr="00964AF4">
        <w:rPr>
          <w:rFonts w:asciiTheme="minorHAnsi" w:eastAsia="Times New Roman" w:hAnsiTheme="minorHAnsi" w:cs="Arial"/>
          <w:color w:val="222222"/>
          <w:shd w:val="clear" w:color="auto" w:fill="FFFFFF"/>
        </w:rPr>
        <w:t xml:space="preserve">and </w:t>
      </w:r>
      <w:proofErr w:type="spellStart"/>
      <w:r w:rsidRPr="00964AF4">
        <w:rPr>
          <w:rFonts w:asciiTheme="minorHAnsi" w:eastAsia="Times New Roman" w:hAnsiTheme="minorHAnsi" w:cs="Arial"/>
          <w:color w:val="222222"/>
          <w:shd w:val="clear" w:color="auto" w:fill="FFFFFF"/>
        </w:rPr>
        <w:t>András</w:t>
      </w:r>
      <w:proofErr w:type="spellEnd"/>
      <w:r w:rsidRPr="00964AF4">
        <w:rPr>
          <w:rFonts w:asciiTheme="minorHAnsi" w:eastAsia="Times New Roman" w:hAnsiTheme="minorHAnsi" w:cs="Arial"/>
          <w:color w:val="222222"/>
          <w:shd w:val="clear" w:color="auto" w:fill="FFFFFF"/>
        </w:rPr>
        <w:t xml:space="preserve"> </w:t>
      </w:r>
      <w:proofErr w:type="spellStart"/>
      <w:r w:rsidRPr="00964AF4">
        <w:rPr>
          <w:rFonts w:asciiTheme="minorHAnsi" w:eastAsia="Times New Roman" w:hAnsiTheme="minorHAnsi" w:cs="Arial"/>
          <w:color w:val="222222"/>
          <w:shd w:val="clear" w:color="auto" w:fill="FFFFFF"/>
        </w:rPr>
        <w:t>Riedlmayer</w:t>
      </w:r>
      <w:proofErr w:type="spellEnd"/>
      <w:r w:rsidRPr="00964AF4">
        <w:rPr>
          <w:rFonts w:asciiTheme="minorHAnsi" w:eastAsia="Times New Roman" w:hAnsiTheme="minorHAnsi" w:cs="Arial"/>
          <w:color w:val="222222"/>
          <w:shd w:val="clear" w:color="auto" w:fill="FFFFFF"/>
        </w:rPr>
        <w:t xml:space="preserve">. "Monument and Crime: </w:t>
      </w:r>
      <w:proofErr w:type="gramStart"/>
      <w:r w:rsidRPr="00964AF4">
        <w:rPr>
          <w:rFonts w:asciiTheme="minorHAnsi" w:eastAsia="Times New Roman" w:hAnsiTheme="minorHAnsi" w:cs="Arial"/>
          <w:color w:val="222222"/>
          <w:shd w:val="clear" w:color="auto" w:fill="FFFFFF"/>
        </w:rPr>
        <w:t>the</w:t>
      </w:r>
      <w:proofErr w:type="gramEnd"/>
      <w:r w:rsidRPr="00964AF4">
        <w:rPr>
          <w:rFonts w:asciiTheme="minorHAnsi" w:eastAsia="Times New Roman" w:hAnsiTheme="minorHAnsi" w:cs="Arial"/>
          <w:color w:val="222222"/>
          <w:shd w:val="clear" w:color="auto" w:fill="FFFFFF"/>
        </w:rPr>
        <w:t xml:space="preserve"> Destruction of Historic Architecture in Kosovo." </w:t>
      </w:r>
      <w:r w:rsidRPr="00964AF4">
        <w:rPr>
          <w:rFonts w:asciiTheme="minorHAnsi" w:eastAsia="Times New Roman" w:hAnsiTheme="minorHAnsi" w:cs="Arial"/>
          <w:i/>
          <w:iCs/>
          <w:color w:val="222222"/>
          <w:shd w:val="clear" w:color="auto" w:fill="FFFFFF"/>
        </w:rPr>
        <w:t>Grey Room,</w:t>
      </w:r>
      <w:r w:rsidRPr="00964AF4">
        <w:rPr>
          <w:rFonts w:asciiTheme="minorHAnsi" w:eastAsia="Times New Roman" w:hAnsiTheme="minorHAnsi" w:cs="Arial"/>
          <w:color w:val="222222"/>
          <w:shd w:val="clear" w:color="auto" w:fill="FFFFFF"/>
        </w:rPr>
        <w:t xml:space="preserve"> No. 1 (2000): 109-122. </w:t>
      </w:r>
    </w:p>
    <w:p w14:paraId="527FB073" w14:textId="77777777" w:rsidR="000023C1" w:rsidRPr="00964AF4" w:rsidRDefault="000023C1" w:rsidP="0087212A">
      <w:pPr>
        <w:rPr>
          <w:rFonts w:asciiTheme="minorHAnsi" w:hAnsiTheme="minorHAnsi"/>
        </w:rPr>
      </w:pPr>
    </w:p>
    <w:p w14:paraId="2F9C63F8" w14:textId="1E049BB3" w:rsidR="00DB1F80" w:rsidRPr="00964AF4" w:rsidRDefault="00C65958" w:rsidP="00DB1F80">
      <w:pPr>
        <w:rPr>
          <w:rFonts w:asciiTheme="minorHAnsi" w:eastAsia="Times New Roman" w:hAnsiTheme="minorHAnsi"/>
        </w:rPr>
      </w:pPr>
      <w:r w:rsidRPr="00964AF4">
        <w:rPr>
          <w:rFonts w:asciiTheme="minorHAnsi" w:eastAsia="Times New Roman" w:hAnsiTheme="minorHAnsi"/>
        </w:rPr>
        <w:t>J</w:t>
      </w:r>
      <w:r w:rsidR="00DB1F80" w:rsidRPr="00964AF4">
        <w:rPr>
          <w:rFonts w:asciiTheme="minorHAnsi" w:eastAsia="Times New Roman" w:hAnsiTheme="minorHAnsi"/>
        </w:rPr>
        <w:t xml:space="preserve">. </w:t>
      </w:r>
      <w:r w:rsidRPr="00964AF4">
        <w:rPr>
          <w:rFonts w:asciiTheme="minorHAnsi" w:eastAsia="Times New Roman" w:hAnsiTheme="minorHAnsi"/>
        </w:rPr>
        <w:t>Elias, “</w:t>
      </w:r>
      <w:r w:rsidR="00DB1F80" w:rsidRPr="00964AF4">
        <w:rPr>
          <w:rFonts w:asciiTheme="minorHAnsi" w:eastAsia="Times New Roman" w:hAnsiTheme="minorHAnsi"/>
        </w:rPr>
        <w:t xml:space="preserve">(Un) making idolatry: From </w:t>
      </w:r>
      <w:r w:rsidRPr="00964AF4">
        <w:rPr>
          <w:rFonts w:asciiTheme="minorHAnsi" w:eastAsia="Times New Roman" w:hAnsiTheme="minorHAnsi"/>
        </w:rPr>
        <w:t>M</w:t>
      </w:r>
      <w:r w:rsidR="00DB1F80" w:rsidRPr="00964AF4">
        <w:rPr>
          <w:rFonts w:asciiTheme="minorHAnsi" w:eastAsia="Times New Roman" w:hAnsiTheme="minorHAnsi"/>
        </w:rPr>
        <w:t xml:space="preserve">ecca to </w:t>
      </w:r>
      <w:proofErr w:type="spellStart"/>
      <w:r w:rsidRPr="00964AF4">
        <w:rPr>
          <w:rFonts w:asciiTheme="minorHAnsi" w:eastAsia="Times New Roman" w:hAnsiTheme="minorHAnsi"/>
        </w:rPr>
        <w:t>B</w:t>
      </w:r>
      <w:r w:rsidR="00DB1F80" w:rsidRPr="00964AF4">
        <w:rPr>
          <w:rFonts w:asciiTheme="minorHAnsi" w:eastAsia="Times New Roman" w:hAnsiTheme="minorHAnsi"/>
        </w:rPr>
        <w:t>amiyan</w:t>
      </w:r>
      <w:proofErr w:type="spellEnd"/>
      <w:r w:rsidR="00DB1F80" w:rsidRPr="00964AF4">
        <w:rPr>
          <w:rFonts w:asciiTheme="minorHAnsi" w:eastAsia="Times New Roman" w:hAnsiTheme="minorHAnsi"/>
        </w:rPr>
        <w:t>.</w:t>
      </w:r>
      <w:r w:rsidRPr="00964AF4">
        <w:rPr>
          <w:rFonts w:asciiTheme="minorHAnsi" w:eastAsia="Times New Roman" w:hAnsiTheme="minorHAnsi"/>
        </w:rPr>
        <w:t>”</w:t>
      </w:r>
      <w:r w:rsidR="00DB1F80" w:rsidRPr="00964AF4">
        <w:rPr>
          <w:rFonts w:asciiTheme="minorHAnsi" w:eastAsia="Times New Roman" w:hAnsiTheme="minorHAnsi"/>
        </w:rPr>
        <w:t xml:space="preserve"> </w:t>
      </w:r>
      <w:r w:rsidR="00DB1F80" w:rsidRPr="00964AF4">
        <w:rPr>
          <w:rFonts w:asciiTheme="minorHAnsi" w:eastAsia="Times New Roman" w:hAnsiTheme="minorHAnsi"/>
          <w:i/>
        </w:rPr>
        <w:t>Future Anterior: Journal of Historic Preservation, History, Theory, and Criticism</w:t>
      </w:r>
      <w:r w:rsidRPr="00964AF4">
        <w:rPr>
          <w:rFonts w:asciiTheme="minorHAnsi" w:eastAsia="Times New Roman" w:hAnsiTheme="minorHAnsi"/>
        </w:rPr>
        <w:t>, 4, #2 (2007):</w:t>
      </w:r>
      <w:r w:rsidR="00DB1F80" w:rsidRPr="00964AF4">
        <w:rPr>
          <w:rFonts w:asciiTheme="minorHAnsi" w:eastAsia="Times New Roman" w:hAnsiTheme="minorHAnsi"/>
        </w:rPr>
        <w:t xml:space="preserve"> 12-29.</w:t>
      </w:r>
    </w:p>
    <w:p w14:paraId="0A7B19E0" w14:textId="77777777" w:rsidR="00DB1F80" w:rsidRPr="00964AF4" w:rsidRDefault="00DB1F80" w:rsidP="0087212A">
      <w:pPr>
        <w:rPr>
          <w:rFonts w:asciiTheme="minorHAnsi" w:hAnsiTheme="minorHAnsi"/>
        </w:rPr>
      </w:pPr>
    </w:p>
    <w:p w14:paraId="1D1F36C8" w14:textId="77777777" w:rsidR="008A6724" w:rsidRDefault="000023C1" w:rsidP="00B107D6">
      <w:pPr>
        <w:rPr>
          <w:rFonts w:asciiTheme="minorHAnsi" w:hAnsiTheme="minorHAnsi"/>
          <w:b/>
        </w:rPr>
      </w:pPr>
      <w:r w:rsidRPr="00964AF4">
        <w:rPr>
          <w:rFonts w:asciiTheme="minorHAnsi" w:hAnsiTheme="minorHAnsi"/>
        </w:rPr>
        <w:t xml:space="preserve">Chiara de </w:t>
      </w:r>
      <w:proofErr w:type="spellStart"/>
      <w:r w:rsidRPr="00964AF4">
        <w:rPr>
          <w:rFonts w:asciiTheme="minorHAnsi" w:hAnsiTheme="minorHAnsi"/>
        </w:rPr>
        <w:t>Cesari</w:t>
      </w:r>
      <w:proofErr w:type="spellEnd"/>
      <w:r w:rsidRPr="00964AF4">
        <w:rPr>
          <w:rFonts w:asciiTheme="minorHAnsi" w:hAnsiTheme="minorHAnsi"/>
        </w:rPr>
        <w:t>, “</w:t>
      </w:r>
      <w:proofErr w:type="spellStart"/>
      <w:r w:rsidRPr="00964AF4">
        <w:rPr>
          <w:rFonts w:asciiTheme="minorHAnsi" w:hAnsiTheme="minorHAnsi"/>
        </w:rPr>
        <w:t>Postocolonial</w:t>
      </w:r>
      <w:proofErr w:type="spellEnd"/>
      <w:r w:rsidRPr="00964AF4">
        <w:rPr>
          <w:rFonts w:asciiTheme="minorHAnsi" w:hAnsiTheme="minorHAnsi"/>
        </w:rPr>
        <w:t xml:space="preserve"> Ruins: Archaeologies of</w:t>
      </w:r>
      <w:r w:rsidR="00C65958" w:rsidRPr="00964AF4">
        <w:rPr>
          <w:rFonts w:asciiTheme="minorHAnsi" w:hAnsiTheme="minorHAnsi"/>
        </w:rPr>
        <w:t xml:space="preserve"> Political Violence and Isis,”</w:t>
      </w:r>
      <w:r w:rsidRPr="00964AF4">
        <w:rPr>
          <w:rFonts w:asciiTheme="minorHAnsi" w:hAnsiTheme="minorHAnsi"/>
        </w:rPr>
        <w:t xml:space="preserve"> </w:t>
      </w:r>
      <w:r w:rsidR="00C36DA0" w:rsidRPr="00964AF4">
        <w:rPr>
          <w:rFonts w:asciiTheme="minorHAnsi" w:hAnsiTheme="minorHAnsi"/>
          <w:i/>
        </w:rPr>
        <w:t>Anthropology Today</w:t>
      </w:r>
      <w:r w:rsidR="00C36DA0" w:rsidRPr="00964AF4">
        <w:rPr>
          <w:rFonts w:asciiTheme="minorHAnsi" w:hAnsiTheme="minorHAnsi"/>
        </w:rPr>
        <w:t xml:space="preserve">, </w:t>
      </w:r>
      <w:proofErr w:type="spellStart"/>
      <w:r w:rsidR="00C36DA0" w:rsidRPr="00964AF4">
        <w:rPr>
          <w:rFonts w:asciiTheme="minorHAnsi" w:hAnsiTheme="minorHAnsi"/>
        </w:rPr>
        <w:t>Vol</w:t>
      </w:r>
      <w:proofErr w:type="spellEnd"/>
      <w:r w:rsidR="00C36DA0" w:rsidRPr="00964AF4">
        <w:rPr>
          <w:rFonts w:asciiTheme="minorHAnsi" w:hAnsiTheme="minorHAnsi"/>
        </w:rPr>
        <w:t xml:space="preserve"> 31, 6, (2015): 22 – 26.</w:t>
      </w:r>
    </w:p>
    <w:p w14:paraId="6A4EF85D" w14:textId="77777777" w:rsidR="000E4AE5" w:rsidRDefault="000E4AE5" w:rsidP="00B107D6">
      <w:pPr>
        <w:rPr>
          <w:rFonts w:asciiTheme="minorHAnsi" w:hAnsiTheme="minorHAnsi"/>
          <w:b/>
        </w:rPr>
      </w:pPr>
    </w:p>
    <w:p w14:paraId="782DEA39" w14:textId="7E138AC3" w:rsidR="008C5F49" w:rsidRPr="008A6724" w:rsidRDefault="008A6724" w:rsidP="00B107D6">
      <w:pPr>
        <w:rPr>
          <w:rFonts w:asciiTheme="minorHAnsi" w:hAnsiTheme="minorHAnsi"/>
        </w:rPr>
      </w:pPr>
      <w:r>
        <w:rPr>
          <w:rFonts w:asciiTheme="minorHAnsi" w:hAnsiTheme="minorHAnsi"/>
          <w:b/>
        </w:rPr>
        <w:t>Group</w:t>
      </w:r>
      <w:r w:rsidR="008C5F49" w:rsidRPr="00964AF4">
        <w:rPr>
          <w:rFonts w:asciiTheme="minorHAnsi" w:hAnsiTheme="minorHAnsi"/>
          <w:b/>
        </w:rPr>
        <w:t xml:space="preserve"> </w:t>
      </w:r>
      <w:r>
        <w:rPr>
          <w:rFonts w:asciiTheme="minorHAnsi" w:hAnsiTheme="minorHAnsi"/>
          <w:b/>
        </w:rPr>
        <w:t>D</w:t>
      </w:r>
      <w:r w:rsidR="008C5F49" w:rsidRPr="00964AF4">
        <w:rPr>
          <w:rFonts w:asciiTheme="minorHAnsi" w:hAnsiTheme="minorHAnsi"/>
          <w:b/>
        </w:rPr>
        <w:t>. On the Relinquishment of the Rights of Monuments</w:t>
      </w:r>
    </w:p>
    <w:p w14:paraId="3C08E1B1" w14:textId="5E545B2A" w:rsidR="00964AF4" w:rsidRPr="00964AF4" w:rsidRDefault="008C5F49" w:rsidP="008C5F49">
      <w:pPr>
        <w:rPr>
          <w:rFonts w:asciiTheme="minorHAnsi" w:hAnsiTheme="minorHAnsi"/>
        </w:rPr>
      </w:pPr>
      <w:r w:rsidRPr="00964AF4">
        <w:rPr>
          <w:rFonts w:asciiTheme="minorHAnsi" w:hAnsiTheme="minorHAnsi"/>
        </w:rPr>
        <w:t xml:space="preserve">When can we remove or decommission the monument, thus transforming the monument into something else? The relinquishment of the Rights of Monuments is not necessarily a call for the monument to be destroyed but a call for the monument to disappear as a publically </w:t>
      </w:r>
      <w:r w:rsidR="00E72D5C" w:rsidRPr="00964AF4">
        <w:rPr>
          <w:rFonts w:asciiTheme="minorHAnsi" w:hAnsiTheme="minorHAnsi"/>
        </w:rPr>
        <w:t>visible</w:t>
      </w:r>
      <w:r w:rsidRPr="00964AF4">
        <w:rPr>
          <w:rFonts w:asciiTheme="minorHAnsi" w:hAnsiTheme="minorHAnsi"/>
        </w:rPr>
        <w:t xml:space="preserve"> and celebrated artifact</w:t>
      </w:r>
      <w:r w:rsidR="00AC56F8" w:rsidRPr="00964AF4">
        <w:rPr>
          <w:rFonts w:asciiTheme="minorHAnsi" w:hAnsiTheme="minorHAnsi"/>
        </w:rPr>
        <w:t xml:space="preserve"> – a type of</w:t>
      </w:r>
      <w:r w:rsidR="00DB1F80" w:rsidRPr="00964AF4">
        <w:rPr>
          <w:rFonts w:asciiTheme="minorHAnsi" w:hAnsiTheme="minorHAnsi"/>
        </w:rPr>
        <w:t xml:space="preserve"> </w:t>
      </w:r>
      <w:proofErr w:type="spellStart"/>
      <w:r w:rsidR="00DB1F80" w:rsidRPr="00964AF4">
        <w:rPr>
          <w:rFonts w:asciiTheme="minorHAnsi" w:hAnsiTheme="minorHAnsi"/>
        </w:rPr>
        <w:t>artifact</w:t>
      </w:r>
      <w:r w:rsidR="00E72D5C" w:rsidRPr="00964AF4">
        <w:rPr>
          <w:rFonts w:asciiTheme="minorHAnsi" w:hAnsiTheme="minorHAnsi"/>
        </w:rPr>
        <w:t>ual</w:t>
      </w:r>
      <w:proofErr w:type="spellEnd"/>
      <w:r w:rsidR="00AC56F8" w:rsidRPr="00964AF4">
        <w:rPr>
          <w:rFonts w:asciiTheme="minorHAnsi" w:hAnsiTheme="minorHAnsi"/>
        </w:rPr>
        <w:t xml:space="preserve"> </w:t>
      </w:r>
      <w:proofErr w:type="spellStart"/>
      <w:r w:rsidR="00AC56F8" w:rsidRPr="00964AF4">
        <w:rPr>
          <w:rFonts w:asciiTheme="minorHAnsi" w:hAnsiTheme="minorHAnsi"/>
          <w:i/>
        </w:rPr>
        <w:t>damnatio</w:t>
      </w:r>
      <w:proofErr w:type="spellEnd"/>
      <w:r w:rsidR="00AC56F8" w:rsidRPr="00964AF4">
        <w:rPr>
          <w:rFonts w:asciiTheme="minorHAnsi" w:hAnsiTheme="minorHAnsi"/>
          <w:i/>
        </w:rPr>
        <w:t xml:space="preserve"> </w:t>
      </w:r>
      <w:proofErr w:type="spellStart"/>
      <w:r w:rsidR="00AC56F8" w:rsidRPr="00964AF4">
        <w:rPr>
          <w:rFonts w:asciiTheme="minorHAnsi" w:hAnsiTheme="minorHAnsi"/>
          <w:i/>
        </w:rPr>
        <w:t>memor</w:t>
      </w:r>
      <w:r w:rsidR="00E72D5C" w:rsidRPr="00964AF4">
        <w:rPr>
          <w:rFonts w:asciiTheme="minorHAnsi" w:hAnsiTheme="minorHAnsi"/>
          <w:i/>
        </w:rPr>
        <w:t>i</w:t>
      </w:r>
      <w:r w:rsidR="00AC56F8" w:rsidRPr="00964AF4">
        <w:rPr>
          <w:rFonts w:asciiTheme="minorHAnsi" w:hAnsiTheme="minorHAnsi"/>
          <w:i/>
        </w:rPr>
        <w:t>ae</w:t>
      </w:r>
      <w:proofErr w:type="spellEnd"/>
      <w:r w:rsidRPr="00964AF4">
        <w:rPr>
          <w:rFonts w:asciiTheme="minorHAnsi" w:hAnsiTheme="minorHAnsi"/>
        </w:rPr>
        <w:t>.</w:t>
      </w:r>
      <w:r w:rsidR="00FE55FB" w:rsidRPr="00964AF4">
        <w:rPr>
          <w:rFonts w:asciiTheme="minorHAnsi" w:hAnsiTheme="minorHAnsi"/>
        </w:rPr>
        <w:t xml:space="preserve"> </w:t>
      </w:r>
      <w:r w:rsidR="00964AF4">
        <w:rPr>
          <w:rFonts w:asciiTheme="minorHAnsi" w:hAnsiTheme="minorHAnsi"/>
        </w:rPr>
        <w:t>Why do historical avant-garde cultural movements often call for the destruction or removal of cultural heritage?</w:t>
      </w:r>
    </w:p>
    <w:p w14:paraId="6CD4B460" w14:textId="77777777" w:rsidR="00956071" w:rsidRPr="00964AF4" w:rsidRDefault="00956071" w:rsidP="008C5F49">
      <w:pPr>
        <w:rPr>
          <w:rFonts w:asciiTheme="minorHAnsi" w:hAnsiTheme="minorHAnsi"/>
        </w:rPr>
      </w:pPr>
    </w:p>
    <w:p w14:paraId="26E486CF" w14:textId="51A934A4" w:rsidR="00B47DB6" w:rsidRPr="00964AF4" w:rsidRDefault="002407A0" w:rsidP="008C5F49">
      <w:pPr>
        <w:rPr>
          <w:rFonts w:asciiTheme="minorHAnsi" w:hAnsiTheme="minorHAnsi"/>
          <w:u w:val="single"/>
        </w:rPr>
      </w:pPr>
      <w:r w:rsidRPr="00964AF4">
        <w:rPr>
          <w:rFonts w:asciiTheme="minorHAnsi" w:hAnsiTheme="minorHAnsi"/>
          <w:u w:val="single"/>
        </w:rPr>
        <w:t xml:space="preserve">Relevant </w:t>
      </w:r>
      <w:r w:rsidR="00254FAE" w:rsidRPr="00964AF4">
        <w:rPr>
          <w:rFonts w:asciiTheme="minorHAnsi" w:hAnsiTheme="minorHAnsi"/>
          <w:u w:val="single"/>
        </w:rPr>
        <w:t xml:space="preserve">Acts and </w:t>
      </w:r>
      <w:r w:rsidRPr="00964AF4">
        <w:rPr>
          <w:rFonts w:asciiTheme="minorHAnsi" w:hAnsiTheme="minorHAnsi"/>
          <w:u w:val="single"/>
        </w:rPr>
        <w:t>Charters</w:t>
      </w:r>
    </w:p>
    <w:p w14:paraId="2379517E" w14:textId="77777777" w:rsidR="00AC7FAD" w:rsidRPr="00964AF4" w:rsidRDefault="00AC7FAD" w:rsidP="008C5F49">
      <w:pPr>
        <w:rPr>
          <w:rFonts w:asciiTheme="minorHAnsi" w:hAnsiTheme="minorHAnsi"/>
        </w:rPr>
      </w:pPr>
    </w:p>
    <w:p w14:paraId="5BA40977" w14:textId="3D05984B" w:rsidR="00AC7FAD" w:rsidRPr="00964AF4" w:rsidRDefault="00447AA0" w:rsidP="00AC7FAD">
      <w:pPr>
        <w:rPr>
          <w:rFonts w:asciiTheme="minorHAnsi" w:hAnsiTheme="minorHAnsi"/>
        </w:rPr>
      </w:pPr>
      <w:r w:rsidRPr="00964AF4">
        <w:rPr>
          <w:rFonts w:asciiTheme="minorHAnsi" w:hAnsiTheme="minorHAnsi"/>
        </w:rPr>
        <w:t>The Commune of Paris, “</w:t>
      </w:r>
      <w:r w:rsidR="00AC7FAD" w:rsidRPr="00964AF4">
        <w:rPr>
          <w:rFonts w:asciiTheme="minorHAnsi" w:hAnsiTheme="minorHAnsi"/>
        </w:rPr>
        <w:t>Declaration against the Vendome Column,</w:t>
      </w:r>
      <w:r w:rsidRPr="00964AF4">
        <w:rPr>
          <w:rFonts w:asciiTheme="minorHAnsi" w:hAnsiTheme="minorHAnsi"/>
        </w:rPr>
        <w:t>” April,</w:t>
      </w:r>
      <w:r w:rsidR="00AC7FAD" w:rsidRPr="00964AF4">
        <w:rPr>
          <w:rFonts w:asciiTheme="minorHAnsi" w:hAnsiTheme="minorHAnsi"/>
        </w:rPr>
        <w:t xml:space="preserve"> 1871</w:t>
      </w:r>
    </w:p>
    <w:p w14:paraId="7A4D8A2A" w14:textId="77777777" w:rsidR="00964AF4" w:rsidRPr="00964AF4" w:rsidRDefault="00964AF4" w:rsidP="00AC7FAD">
      <w:pPr>
        <w:rPr>
          <w:rFonts w:asciiTheme="minorHAnsi" w:hAnsiTheme="minorHAnsi"/>
        </w:rPr>
      </w:pPr>
    </w:p>
    <w:p w14:paraId="08DB2711" w14:textId="7072CA74" w:rsidR="00964AF4" w:rsidRPr="00964AF4" w:rsidRDefault="00964AF4" w:rsidP="00964AF4">
      <w:pPr>
        <w:rPr>
          <w:rFonts w:asciiTheme="minorHAnsi" w:hAnsiTheme="minorHAnsi"/>
        </w:rPr>
      </w:pPr>
      <w:r w:rsidRPr="00964AF4">
        <w:rPr>
          <w:rFonts w:asciiTheme="minorHAnsi" w:hAnsiTheme="minorHAnsi"/>
        </w:rPr>
        <w:t xml:space="preserve">F.T. Marinetti, </w:t>
      </w:r>
      <w:r w:rsidR="00735011">
        <w:rPr>
          <w:rFonts w:asciiTheme="minorHAnsi" w:hAnsiTheme="minorHAnsi"/>
        </w:rPr>
        <w:t>“</w:t>
      </w:r>
      <w:r w:rsidRPr="00964AF4">
        <w:rPr>
          <w:rFonts w:asciiTheme="minorHAnsi" w:hAnsiTheme="minorHAnsi"/>
        </w:rPr>
        <w:t>The Founding and Manifesto of Futurism,</w:t>
      </w:r>
      <w:r w:rsidR="00735011">
        <w:rPr>
          <w:rFonts w:asciiTheme="minorHAnsi" w:hAnsiTheme="minorHAnsi"/>
        </w:rPr>
        <w:t>”</w:t>
      </w:r>
      <w:r w:rsidRPr="00964AF4">
        <w:rPr>
          <w:rFonts w:asciiTheme="minorHAnsi" w:hAnsiTheme="minorHAnsi"/>
        </w:rPr>
        <w:t xml:space="preserve"> </w:t>
      </w:r>
      <w:r w:rsidRPr="00964AF4">
        <w:rPr>
          <w:rFonts w:asciiTheme="minorHAnsi" w:hAnsiTheme="minorHAnsi"/>
          <w:i/>
        </w:rPr>
        <w:t>La Figaro</w:t>
      </w:r>
      <w:r w:rsidRPr="00964AF4">
        <w:rPr>
          <w:rFonts w:asciiTheme="minorHAnsi" w:hAnsiTheme="minorHAnsi"/>
        </w:rPr>
        <w:t xml:space="preserve">, February 20, 1909 </w:t>
      </w:r>
    </w:p>
    <w:p w14:paraId="5A7677C3" w14:textId="77777777" w:rsidR="00964AF4" w:rsidRPr="00964AF4" w:rsidRDefault="00964AF4" w:rsidP="00964AF4">
      <w:pPr>
        <w:rPr>
          <w:rFonts w:asciiTheme="minorHAnsi" w:hAnsiTheme="minorHAnsi"/>
        </w:rPr>
      </w:pPr>
      <w:r w:rsidRPr="00964AF4">
        <w:rPr>
          <w:rFonts w:asciiTheme="minorHAnsi" w:hAnsiTheme="minorHAnsi"/>
        </w:rPr>
        <w:t xml:space="preserve">[Note: I include this for its concluding sections (note “10”) on the destruction of heritage] </w:t>
      </w:r>
    </w:p>
    <w:p w14:paraId="0BBA65AC" w14:textId="77777777" w:rsidR="00964AF4" w:rsidRPr="00964AF4" w:rsidRDefault="00964AF4" w:rsidP="00AC7FAD">
      <w:pPr>
        <w:rPr>
          <w:rFonts w:asciiTheme="minorHAnsi" w:hAnsiTheme="minorHAnsi"/>
        </w:rPr>
      </w:pPr>
    </w:p>
    <w:p w14:paraId="3AB58580" w14:textId="12756357" w:rsidR="00E72D5C" w:rsidRPr="00964AF4" w:rsidRDefault="001C5D77" w:rsidP="00AC7FAD">
      <w:pPr>
        <w:rPr>
          <w:rFonts w:asciiTheme="minorHAnsi" w:eastAsia="Times New Roman" w:hAnsiTheme="minorHAnsi"/>
          <w:color w:val="252525"/>
          <w:shd w:val="clear" w:color="auto" w:fill="FFFFFF"/>
        </w:rPr>
      </w:pPr>
      <w:r w:rsidRPr="00964AF4">
        <w:rPr>
          <w:rFonts w:asciiTheme="minorHAnsi" w:eastAsia="Times New Roman" w:hAnsiTheme="minorHAnsi"/>
          <w:color w:val="252525"/>
          <w:shd w:val="clear" w:color="auto" w:fill="FFFFFF"/>
        </w:rPr>
        <w:t>Office of the US Government of Germany</w:t>
      </w:r>
      <w:r w:rsidR="00C94C94" w:rsidRPr="00964AF4">
        <w:rPr>
          <w:rFonts w:asciiTheme="minorHAnsi" w:eastAsia="Times New Roman" w:hAnsiTheme="minorHAnsi"/>
          <w:color w:val="252525"/>
          <w:shd w:val="clear" w:color="auto" w:fill="FFFFFF"/>
        </w:rPr>
        <w:t xml:space="preserve">, </w:t>
      </w:r>
      <w:r w:rsidR="00E72D5C" w:rsidRPr="00964AF4">
        <w:rPr>
          <w:rFonts w:asciiTheme="minorHAnsi" w:eastAsia="Times New Roman" w:hAnsiTheme="minorHAnsi"/>
          <w:color w:val="252525"/>
          <w:shd w:val="clear" w:color="auto" w:fill="FFFFFF"/>
        </w:rPr>
        <w:t>"Liquidation of German Military and Nazi Memorials and Museums</w:t>
      </w:r>
      <w:r w:rsidR="00675DFE" w:rsidRPr="00964AF4">
        <w:rPr>
          <w:rFonts w:asciiTheme="minorHAnsi" w:eastAsia="Times New Roman" w:hAnsiTheme="minorHAnsi"/>
          <w:color w:val="252525"/>
          <w:shd w:val="clear" w:color="auto" w:fill="FFFFFF"/>
        </w:rPr>
        <w:t>,</w:t>
      </w:r>
      <w:r w:rsidR="00E72D5C" w:rsidRPr="00964AF4">
        <w:rPr>
          <w:rFonts w:asciiTheme="minorHAnsi" w:eastAsia="Times New Roman" w:hAnsiTheme="minorHAnsi"/>
          <w:color w:val="252525"/>
          <w:shd w:val="clear" w:color="auto" w:fill="FFFFFF"/>
        </w:rPr>
        <w:t>"</w:t>
      </w:r>
      <w:r w:rsidR="00675DFE" w:rsidRPr="00964AF4">
        <w:rPr>
          <w:rFonts w:asciiTheme="minorHAnsi" w:eastAsia="Times New Roman" w:hAnsiTheme="minorHAnsi"/>
          <w:color w:val="252525"/>
          <w:shd w:val="clear" w:color="auto" w:fill="FFFFFF"/>
        </w:rPr>
        <w:t xml:space="preserve"> Directive No. 30, </w:t>
      </w:r>
      <w:r w:rsidR="009719D2" w:rsidRPr="00964AF4">
        <w:rPr>
          <w:rFonts w:asciiTheme="minorHAnsi" w:eastAsia="Times New Roman" w:hAnsiTheme="minorHAnsi"/>
          <w:color w:val="252525"/>
          <w:shd w:val="clear" w:color="auto" w:fill="FFFFFF"/>
        </w:rPr>
        <w:t>July 22</w:t>
      </w:r>
      <w:r w:rsidR="009719D2" w:rsidRPr="00964AF4">
        <w:rPr>
          <w:rFonts w:asciiTheme="minorHAnsi" w:eastAsia="Times New Roman" w:hAnsiTheme="minorHAnsi"/>
          <w:color w:val="252525"/>
          <w:shd w:val="clear" w:color="auto" w:fill="FFFFFF"/>
          <w:vertAlign w:val="superscript"/>
        </w:rPr>
        <w:t>nd</w:t>
      </w:r>
      <w:r w:rsidR="009719D2" w:rsidRPr="00964AF4">
        <w:rPr>
          <w:rFonts w:asciiTheme="minorHAnsi" w:eastAsia="Times New Roman" w:hAnsiTheme="minorHAnsi"/>
          <w:color w:val="252525"/>
          <w:shd w:val="clear" w:color="auto" w:fill="FFFFFF"/>
        </w:rPr>
        <w:t>, 1946</w:t>
      </w:r>
      <w:r w:rsidR="00C94C94" w:rsidRPr="00964AF4">
        <w:rPr>
          <w:rFonts w:asciiTheme="minorHAnsi" w:eastAsia="Times New Roman" w:hAnsiTheme="minorHAnsi"/>
          <w:color w:val="252525"/>
          <w:shd w:val="clear" w:color="auto" w:fill="FFFFFF"/>
        </w:rPr>
        <w:t>.</w:t>
      </w:r>
    </w:p>
    <w:p w14:paraId="6A2084DE" w14:textId="77777777" w:rsidR="008C7EE4" w:rsidRPr="00964AF4" w:rsidRDefault="008C7EE4" w:rsidP="00AC7FAD">
      <w:pPr>
        <w:rPr>
          <w:rFonts w:asciiTheme="minorHAnsi" w:eastAsia="Times New Roman" w:hAnsiTheme="minorHAnsi"/>
          <w:color w:val="252525"/>
          <w:shd w:val="clear" w:color="auto" w:fill="FFFFFF"/>
        </w:rPr>
      </w:pPr>
    </w:p>
    <w:p w14:paraId="7C962E35" w14:textId="2BF6E00F" w:rsidR="008C7EE4" w:rsidRPr="00964AF4" w:rsidRDefault="008C7EE4" w:rsidP="00AC7FAD">
      <w:pPr>
        <w:rPr>
          <w:rFonts w:asciiTheme="minorHAnsi" w:hAnsiTheme="minorHAnsi"/>
        </w:rPr>
      </w:pPr>
      <w:r w:rsidRPr="00964AF4">
        <w:rPr>
          <w:rFonts w:asciiTheme="minorHAnsi" w:hAnsiTheme="minorHAnsi"/>
        </w:rPr>
        <w:t xml:space="preserve">The </w:t>
      </w:r>
      <w:proofErr w:type="spellStart"/>
      <w:r w:rsidRPr="00964AF4">
        <w:rPr>
          <w:rFonts w:asciiTheme="minorHAnsi" w:hAnsiTheme="minorHAnsi"/>
        </w:rPr>
        <w:t>Lettriste</w:t>
      </w:r>
      <w:proofErr w:type="spellEnd"/>
      <w:r w:rsidRPr="00964AF4">
        <w:rPr>
          <w:rFonts w:asciiTheme="minorHAnsi" w:hAnsiTheme="minorHAnsi"/>
        </w:rPr>
        <w:t xml:space="preserve"> International, “Proposals for Rationally Improving the City of Paris,” </w:t>
      </w:r>
      <w:r w:rsidRPr="00964AF4">
        <w:rPr>
          <w:rFonts w:asciiTheme="minorHAnsi" w:hAnsiTheme="minorHAnsi"/>
          <w:i/>
          <w:iCs/>
        </w:rPr>
        <w:t>Potlatch</w:t>
      </w:r>
      <w:r w:rsidR="00964AF4" w:rsidRPr="00964AF4">
        <w:rPr>
          <w:rFonts w:asciiTheme="minorHAnsi" w:hAnsiTheme="minorHAnsi"/>
        </w:rPr>
        <w:t> #23, Paris, 13 October 1955</w:t>
      </w:r>
      <w:r w:rsidRPr="00964AF4">
        <w:rPr>
          <w:rFonts w:asciiTheme="minorHAnsi" w:hAnsiTheme="minorHAnsi"/>
        </w:rPr>
        <w:t>.</w:t>
      </w:r>
    </w:p>
    <w:p w14:paraId="60CF4781" w14:textId="77777777" w:rsidR="00E72D5C" w:rsidRPr="00964AF4" w:rsidRDefault="00E72D5C" w:rsidP="00AC7FAD">
      <w:pPr>
        <w:rPr>
          <w:rFonts w:asciiTheme="minorHAnsi" w:hAnsiTheme="minorHAnsi"/>
        </w:rPr>
      </w:pPr>
    </w:p>
    <w:p w14:paraId="63052900" w14:textId="47F2FAE9" w:rsidR="00D70D2F" w:rsidRPr="00964AF4" w:rsidRDefault="008C7EE4" w:rsidP="00944AB9">
      <w:pPr>
        <w:rPr>
          <w:rFonts w:asciiTheme="minorHAnsi" w:hAnsiTheme="minorHAnsi"/>
        </w:rPr>
      </w:pPr>
      <w:r w:rsidRPr="00964AF4">
        <w:rPr>
          <w:rFonts w:asciiTheme="minorHAnsi" w:hAnsiTheme="minorHAnsi"/>
        </w:rPr>
        <w:t xml:space="preserve">Rem </w:t>
      </w:r>
      <w:proofErr w:type="spellStart"/>
      <w:r w:rsidRPr="00964AF4">
        <w:rPr>
          <w:rFonts w:asciiTheme="minorHAnsi" w:hAnsiTheme="minorHAnsi"/>
        </w:rPr>
        <w:t>Koolhaas</w:t>
      </w:r>
      <w:proofErr w:type="spellEnd"/>
      <w:r w:rsidRPr="00964AF4">
        <w:rPr>
          <w:rFonts w:asciiTheme="minorHAnsi" w:hAnsiTheme="minorHAnsi"/>
        </w:rPr>
        <w:t>/OMA, “Convention Concerning the Demolition of World Cultural Junk”, “</w:t>
      </w:r>
      <w:proofErr w:type="spellStart"/>
      <w:r w:rsidRPr="00964AF4">
        <w:rPr>
          <w:rFonts w:asciiTheme="minorHAnsi" w:hAnsiTheme="minorHAnsi"/>
        </w:rPr>
        <w:t>Cronocaos</w:t>
      </w:r>
      <w:proofErr w:type="spellEnd"/>
      <w:r w:rsidRPr="00964AF4">
        <w:rPr>
          <w:rFonts w:asciiTheme="minorHAnsi" w:hAnsiTheme="minorHAnsi"/>
        </w:rPr>
        <w:t>,” Log, 2011.</w:t>
      </w:r>
    </w:p>
    <w:p w14:paraId="1A6A2ACC" w14:textId="77777777" w:rsidR="008C7EE4" w:rsidRPr="00964AF4" w:rsidRDefault="008C7EE4" w:rsidP="00944AB9">
      <w:pPr>
        <w:rPr>
          <w:rFonts w:asciiTheme="minorHAnsi" w:hAnsiTheme="minorHAnsi"/>
        </w:rPr>
      </w:pPr>
    </w:p>
    <w:p w14:paraId="68CA8275" w14:textId="03111275" w:rsidR="00CA2F90" w:rsidRPr="00964AF4" w:rsidRDefault="00254FAE" w:rsidP="00944AB9">
      <w:pPr>
        <w:rPr>
          <w:rFonts w:asciiTheme="minorHAnsi" w:hAnsiTheme="minorHAnsi"/>
          <w:u w:val="single"/>
        </w:rPr>
      </w:pPr>
      <w:r w:rsidRPr="00964AF4">
        <w:rPr>
          <w:rFonts w:asciiTheme="minorHAnsi" w:hAnsiTheme="minorHAnsi"/>
          <w:u w:val="single"/>
        </w:rPr>
        <w:t>Commentary</w:t>
      </w:r>
    </w:p>
    <w:p w14:paraId="0A9B6250" w14:textId="77777777" w:rsidR="008C7EE4" w:rsidRPr="00964AF4" w:rsidRDefault="008C7EE4" w:rsidP="00944AB9">
      <w:pPr>
        <w:rPr>
          <w:rFonts w:asciiTheme="minorHAnsi" w:hAnsiTheme="minorHAnsi"/>
          <w:u w:val="single"/>
        </w:rPr>
      </w:pPr>
    </w:p>
    <w:p w14:paraId="751ACCF3" w14:textId="0CA54304" w:rsidR="008C7EE4" w:rsidRPr="00964AF4" w:rsidRDefault="008C7EE4" w:rsidP="008C7EE4">
      <w:pPr>
        <w:rPr>
          <w:rFonts w:asciiTheme="minorHAnsi" w:eastAsia="Times New Roman" w:hAnsiTheme="minorHAnsi"/>
          <w:color w:val="222222"/>
          <w:shd w:val="clear" w:color="auto" w:fill="FFFFFF"/>
        </w:rPr>
      </w:pPr>
      <w:r w:rsidRPr="00964AF4">
        <w:rPr>
          <w:rFonts w:asciiTheme="minorHAnsi" w:eastAsia="Times New Roman" w:hAnsiTheme="minorHAnsi"/>
          <w:color w:val="222222"/>
          <w:shd w:val="clear" w:color="auto" w:fill="FFFFFF"/>
        </w:rPr>
        <w:t xml:space="preserve">Matt Matsuda, </w:t>
      </w:r>
      <w:r w:rsidRPr="00964AF4">
        <w:rPr>
          <w:rFonts w:asciiTheme="minorHAnsi" w:eastAsia="Times New Roman" w:hAnsiTheme="minorHAnsi"/>
          <w:i/>
          <w:iCs/>
          <w:color w:val="222222"/>
          <w:shd w:val="clear" w:color="auto" w:fill="FFFFFF"/>
        </w:rPr>
        <w:t>The Memory of the Modern</w:t>
      </w:r>
      <w:r w:rsidRPr="00964AF4">
        <w:rPr>
          <w:rFonts w:asciiTheme="minorHAnsi" w:eastAsia="Times New Roman" w:hAnsiTheme="minorHAnsi"/>
          <w:color w:val="222222"/>
          <w:shd w:val="clear" w:color="auto" w:fill="FFFFFF"/>
        </w:rPr>
        <w:t>. Oxford University Press, 1996.</w:t>
      </w:r>
    </w:p>
    <w:p w14:paraId="2035831C" w14:textId="77777777" w:rsidR="008C7EE4" w:rsidRPr="00964AF4" w:rsidRDefault="008C7EE4" w:rsidP="008C7EE4">
      <w:pPr>
        <w:rPr>
          <w:rFonts w:asciiTheme="minorHAnsi" w:eastAsia="Times New Roman" w:hAnsiTheme="minorHAnsi"/>
          <w:color w:val="222222"/>
          <w:shd w:val="clear" w:color="auto" w:fill="FFFFFF"/>
        </w:rPr>
      </w:pPr>
    </w:p>
    <w:p w14:paraId="3FF39453" w14:textId="257A60B2" w:rsidR="008C7EE4" w:rsidRPr="00964AF4" w:rsidRDefault="008C7EE4" w:rsidP="008C7EE4">
      <w:pPr>
        <w:rPr>
          <w:rFonts w:asciiTheme="minorHAnsi" w:eastAsia="Times New Roman" w:hAnsiTheme="minorHAnsi"/>
        </w:rPr>
      </w:pPr>
      <w:r w:rsidRPr="00964AF4">
        <w:rPr>
          <w:rFonts w:asciiTheme="minorHAnsi" w:eastAsia="Times New Roman" w:hAnsiTheme="minorHAnsi"/>
          <w:color w:val="222222"/>
          <w:shd w:val="clear" w:color="auto" w:fill="FFFFFF"/>
        </w:rPr>
        <w:t xml:space="preserve">Kristin Ross, </w:t>
      </w:r>
      <w:r w:rsidRPr="00964AF4">
        <w:rPr>
          <w:rFonts w:asciiTheme="minorHAnsi" w:eastAsia="Times New Roman" w:hAnsiTheme="minorHAnsi"/>
          <w:i/>
          <w:color w:val="222222"/>
          <w:shd w:val="clear" w:color="auto" w:fill="FFFFFF"/>
        </w:rPr>
        <w:t>The Emergence of Social Space: Rimbaud and the Paris Commune</w:t>
      </w:r>
      <w:r w:rsidRPr="00964AF4">
        <w:rPr>
          <w:rFonts w:asciiTheme="minorHAnsi" w:eastAsia="Times New Roman" w:hAnsiTheme="minorHAnsi"/>
          <w:color w:val="222222"/>
          <w:shd w:val="clear" w:color="auto" w:fill="FFFFFF"/>
        </w:rPr>
        <w:t xml:space="preserve">. Verso, 2004. </w:t>
      </w:r>
    </w:p>
    <w:p w14:paraId="4F909E03" w14:textId="77777777" w:rsidR="008C7EE4" w:rsidRPr="00964AF4" w:rsidRDefault="008C7EE4" w:rsidP="00944AB9">
      <w:pPr>
        <w:rPr>
          <w:rFonts w:asciiTheme="minorHAnsi" w:hAnsiTheme="minorHAnsi"/>
          <w:u w:val="single"/>
        </w:rPr>
      </w:pPr>
    </w:p>
    <w:p w14:paraId="58ADC921" w14:textId="185FF878" w:rsidR="000B1F15" w:rsidRPr="00964AF4" w:rsidRDefault="000B1F15" w:rsidP="00944AB9">
      <w:pPr>
        <w:rPr>
          <w:rFonts w:asciiTheme="minorHAnsi" w:hAnsiTheme="minorHAnsi"/>
        </w:rPr>
      </w:pPr>
      <w:r w:rsidRPr="00964AF4">
        <w:rPr>
          <w:rFonts w:asciiTheme="minorHAnsi" w:hAnsiTheme="minorHAnsi"/>
        </w:rPr>
        <w:t xml:space="preserve">Rudy </w:t>
      </w:r>
      <w:proofErr w:type="spellStart"/>
      <w:r w:rsidRPr="00964AF4">
        <w:rPr>
          <w:rFonts w:asciiTheme="minorHAnsi" w:hAnsiTheme="minorHAnsi"/>
        </w:rPr>
        <w:t>Koshar</w:t>
      </w:r>
      <w:proofErr w:type="spellEnd"/>
      <w:r w:rsidRPr="00964AF4">
        <w:rPr>
          <w:rFonts w:asciiTheme="minorHAnsi" w:hAnsiTheme="minorHAnsi"/>
        </w:rPr>
        <w:t xml:space="preserve">, </w:t>
      </w:r>
      <w:r w:rsidR="005A19EA" w:rsidRPr="00964AF4">
        <w:rPr>
          <w:rFonts w:asciiTheme="minorHAnsi" w:hAnsiTheme="minorHAnsi"/>
        </w:rPr>
        <w:t xml:space="preserve">“Commemorative Noise” Germany’s Transient Pasts: Preservation and National Memory in the Twentieth Century, Chapel Hill, U. of N.C. Press, </w:t>
      </w:r>
      <w:r w:rsidR="00DB1F80" w:rsidRPr="00964AF4">
        <w:rPr>
          <w:rFonts w:asciiTheme="minorHAnsi" w:hAnsiTheme="minorHAnsi"/>
        </w:rPr>
        <w:t>1998: 199-244.</w:t>
      </w:r>
    </w:p>
    <w:p w14:paraId="5482D191" w14:textId="77777777" w:rsidR="005B37D5" w:rsidRPr="00964AF4" w:rsidRDefault="005B37D5" w:rsidP="00944AB9">
      <w:pPr>
        <w:rPr>
          <w:rFonts w:asciiTheme="minorHAnsi" w:hAnsiTheme="minorHAnsi"/>
        </w:rPr>
      </w:pPr>
    </w:p>
    <w:p w14:paraId="38FE75B1" w14:textId="0146F7DD" w:rsidR="00964AF4" w:rsidRPr="00964AF4" w:rsidRDefault="00964AF4" w:rsidP="00944AB9">
      <w:pPr>
        <w:rPr>
          <w:rFonts w:asciiTheme="minorHAnsi" w:hAnsiTheme="minorHAnsi"/>
        </w:rPr>
      </w:pPr>
      <w:r w:rsidRPr="00964AF4">
        <w:rPr>
          <w:rFonts w:asciiTheme="minorHAnsi" w:hAnsiTheme="minorHAnsi"/>
        </w:rPr>
        <w:t xml:space="preserve">Tom McDonough, </w:t>
      </w:r>
      <w:r w:rsidRPr="00964AF4">
        <w:rPr>
          <w:rFonts w:asciiTheme="minorHAnsi" w:hAnsiTheme="minorHAnsi"/>
          <w:i/>
        </w:rPr>
        <w:t xml:space="preserve">The </w:t>
      </w:r>
      <w:proofErr w:type="spellStart"/>
      <w:r w:rsidRPr="00964AF4">
        <w:rPr>
          <w:rFonts w:asciiTheme="minorHAnsi" w:hAnsiTheme="minorHAnsi"/>
          <w:i/>
        </w:rPr>
        <w:t>Situationists</w:t>
      </w:r>
      <w:proofErr w:type="spellEnd"/>
      <w:r w:rsidRPr="00964AF4">
        <w:rPr>
          <w:rFonts w:asciiTheme="minorHAnsi" w:hAnsiTheme="minorHAnsi"/>
          <w:i/>
        </w:rPr>
        <w:t xml:space="preserve"> and the City</w:t>
      </w:r>
      <w:r w:rsidRPr="00964AF4">
        <w:rPr>
          <w:rFonts w:asciiTheme="minorHAnsi" w:hAnsiTheme="minorHAnsi"/>
        </w:rPr>
        <w:t>, London, Verso, 2009</w:t>
      </w:r>
    </w:p>
    <w:p w14:paraId="4A51B68F" w14:textId="77777777" w:rsidR="00DB1F80" w:rsidRPr="00964AF4" w:rsidRDefault="00DB1F80" w:rsidP="00944AB9">
      <w:pPr>
        <w:rPr>
          <w:rFonts w:asciiTheme="minorHAnsi" w:hAnsiTheme="minorHAnsi"/>
        </w:rPr>
      </w:pPr>
    </w:p>
    <w:p w14:paraId="387C4E3E" w14:textId="33A91197" w:rsidR="0036515F" w:rsidRPr="00964AF4" w:rsidRDefault="00964AF4" w:rsidP="00944AB9">
      <w:pPr>
        <w:rPr>
          <w:rFonts w:asciiTheme="minorHAnsi" w:hAnsiTheme="minorHAnsi"/>
          <w:b/>
          <w:bCs/>
        </w:rPr>
      </w:pPr>
      <w:r w:rsidRPr="00964AF4">
        <w:rPr>
          <w:rFonts w:asciiTheme="minorHAnsi" w:hAnsiTheme="minorHAnsi"/>
        </w:rPr>
        <w:t>Colleen Flaherty, “</w:t>
      </w:r>
      <w:r w:rsidRPr="00111F61">
        <w:rPr>
          <w:rFonts w:asciiTheme="minorHAnsi" w:hAnsiTheme="minorHAnsi"/>
          <w:bCs/>
        </w:rPr>
        <w:t>Confronting the Past:</w:t>
      </w:r>
      <w:r w:rsidRPr="00964AF4">
        <w:rPr>
          <w:rFonts w:asciiTheme="minorHAnsi" w:hAnsiTheme="minorHAnsi"/>
          <w:b/>
          <w:bCs/>
        </w:rPr>
        <w:t xml:space="preserve"> </w:t>
      </w:r>
      <w:r w:rsidRPr="00964AF4">
        <w:rPr>
          <w:rFonts w:asciiTheme="minorHAnsi" w:hAnsiTheme="minorHAnsi"/>
        </w:rPr>
        <w:t xml:space="preserve">Historians debate the value and place for Confederate monuments, memorials and other symbols,” </w:t>
      </w:r>
      <w:r w:rsidRPr="00964AF4">
        <w:rPr>
          <w:rFonts w:asciiTheme="minorHAnsi" w:hAnsiTheme="minorHAnsi"/>
          <w:i/>
        </w:rPr>
        <w:t>Inside Higher Ed</w:t>
      </w:r>
      <w:r w:rsidRPr="00964AF4">
        <w:rPr>
          <w:rFonts w:asciiTheme="minorHAnsi" w:hAnsiTheme="minorHAnsi"/>
        </w:rPr>
        <w:t>, January 8, 2016.</w:t>
      </w:r>
      <w:r w:rsidRPr="00964AF4">
        <w:rPr>
          <w:rFonts w:asciiTheme="minorHAnsi" w:hAnsiTheme="minorHAnsi"/>
          <w:b/>
          <w:bCs/>
        </w:rPr>
        <w:t xml:space="preserve"> </w:t>
      </w:r>
      <w:hyperlink r:id="rId13" w:history="1">
        <w:r w:rsidR="005877B1" w:rsidRPr="00964AF4">
          <w:rPr>
            <w:rStyle w:val="Hyperlink"/>
            <w:rFonts w:asciiTheme="minorHAnsi" w:hAnsiTheme="minorHAnsi"/>
          </w:rPr>
          <w:t>https://www.insidehighered.com/news/2016/01/08/historians-debate-value-and-place-confederate-monuments-and-other-symbols</w:t>
        </w:r>
      </w:hyperlink>
    </w:p>
    <w:p w14:paraId="0EB121CD" w14:textId="77777777" w:rsidR="005877B1" w:rsidRPr="00964AF4" w:rsidRDefault="005877B1" w:rsidP="00944AB9">
      <w:pPr>
        <w:rPr>
          <w:rFonts w:asciiTheme="minorHAnsi" w:hAnsiTheme="minorHAnsi"/>
        </w:rPr>
      </w:pPr>
    </w:p>
    <w:p w14:paraId="71FEF722" w14:textId="549EB3E1" w:rsidR="00877983" w:rsidRPr="00964AF4" w:rsidRDefault="00964AF4" w:rsidP="00944AB9">
      <w:pPr>
        <w:rPr>
          <w:rFonts w:asciiTheme="minorHAnsi" w:hAnsiTheme="minorHAnsi"/>
        </w:rPr>
      </w:pPr>
      <w:r w:rsidRPr="00964AF4">
        <w:rPr>
          <w:rFonts w:asciiTheme="minorHAnsi" w:hAnsiTheme="minorHAnsi"/>
        </w:rPr>
        <w:t xml:space="preserve">Monica </w:t>
      </w:r>
      <w:proofErr w:type="spellStart"/>
      <w:r w:rsidRPr="00964AF4">
        <w:rPr>
          <w:rFonts w:asciiTheme="minorHAnsi" w:hAnsiTheme="minorHAnsi"/>
        </w:rPr>
        <w:t>Hesse</w:t>
      </w:r>
      <w:proofErr w:type="spellEnd"/>
      <w:r w:rsidRPr="00964AF4">
        <w:rPr>
          <w:rFonts w:asciiTheme="minorHAnsi" w:hAnsiTheme="minorHAnsi"/>
        </w:rPr>
        <w:t>, “</w:t>
      </w:r>
      <w:r w:rsidRPr="00964AF4">
        <w:rPr>
          <w:rFonts w:asciiTheme="minorHAnsi" w:hAnsiTheme="minorHAnsi"/>
          <w:bCs/>
        </w:rPr>
        <w:t>The South’s Confederate-monument problem is not going away</w:t>
      </w:r>
      <w:r w:rsidRPr="00964AF4">
        <w:rPr>
          <w:rFonts w:asciiTheme="minorHAnsi" w:hAnsiTheme="minorHAnsi"/>
        </w:rPr>
        <w:t>,” The Washington Post, May 8, 2016</w:t>
      </w:r>
    </w:p>
    <w:p w14:paraId="53957EA8" w14:textId="24880B2D" w:rsidR="00A66F8D" w:rsidRPr="00964AF4" w:rsidRDefault="003064D4" w:rsidP="00944AB9">
      <w:pPr>
        <w:rPr>
          <w:rFonts w:asciiTheme="minorHAnsi" w:hAnsiTheme="minorHAnsi"/>
        </w:rPr>
      </w:pPr>
      <w:hyperlink r:id="rId14" w:history="1">
        <w:r w:rsidR="00A66F8D" w:rsidRPr="00964AF4">
          <w:rPr>
            <w:rStyle w:val="Hyperlink"/>
            <w:rFonts w:asciiTheme="minorHAnsi" w:hAnsiTheme="minorHAnsi"/>
          </w:rPr>
          <w:t>https://www.washingtonpost.com/lifestyle/style/the-souths-confederate-monument-problem-is-not-going-away/2016/05/08/b0258e4a-05af-11e6-a12f-ea5aed7958dc_story.html</w:t>
        </w:r>
      </w:hyperlink>
    </w:p>
    <w:p w14:paraId="74F2EEC2" w14:textId="77777777" w:rsidR="008C7EE4" w:rsidRPr="00964AF4" w:rsidRDefault="008C7EE4" w:rsidP="00D70D2F">
      <w:pPr>
        <w:rPr>
          <w:rFonts w:asciiTheme="minorHAnsi" w:hAnsiTheme="minorHAnsi"/>
        </w:rPr>
      </w:pPr>
    </w:p>
    <w:p w14:paraId="26BE738D" w14:textId="77777777" w:rsidR="008C7EE4" w:rsidRDefault="008C7EE4" w:rsidP="00D70D2F"/>
    <w:p w14:paraId="162BAE73" w14:textId="4EBF5C8A" w:rsidR="00D70D2F" w:rsidRDefault="00D70D2F">
      <w:pPr>
        <w:rPr>
          <w:rFonts w:ascii="monosten" w:hAnsi="monosten" w:cs="Helvetica Neue"/>
          <w:b/>
          <w:bCs/>
          <w:sz w:val="32"/>
          <w:szCs w:val="32"/>
        </w:rPr>
      </w:pPr>
    </w:p>
    <w:p w14:paraId="729AEBA9" w14:textId="77777777" w:rsidR="000E4AE5" w:rsidRDefault="000E4AE5" w:rsidP="00905142">
      <w:pPr>
        <w:widowControl w:val="0"/>
        <w:autoSpaceDE w:val="0"/>
        <w:autoSpaceDN w:val="0"/>
        <w:adjustRightInd w:val="0"/>
        <w:spacing w:line="300" w:lineRule="atLeast"/>
        <w:jc w:val="center"/>
        <w:rPr>
          <w:rFonts w:ascii="monosten" w:hAnsi="monosten" w:cs="Helvetica Neue"/>
          <w:b/>
          <w:bCs/>
          <w:sz w:val="32"/>
          <w:szCs w:val="32"/>
        </w:rPr>
      </w:pPr>
    </w:p>
    <w:p w14:paraId="664897C2" w14:textId="0B4B8B40" w:rsidR="00905142" w:rsidRDefault="009604C8" w:rsidP="00905142">
      <w:pPr>
        <w:widowControl w:val="0"/>
        <w:autoSpaceDE w:val="0"/>
        <w:autoSpaceDN w:val="0"/>
        <w:adjustRightInd w:val="0"/>
        <w:spacing w:line="300" w:lineRule="atLeast"/>
        <w:jc w:val="center"/>
        <w:rPr>
          <w:rFonts w:ascii="monosten" w:hAnsi="monosten" w:cs="Helvetica Neue"/>
          <w:b/>
          <w:bCs/>
          <w:sz w:val="32"/>
          <w:szCs w:val="32"/>
        </w:rPr>
      </w:pPr>
      <w:r>
        <w:rPr>
          <w:rFonts w:ascii="monosten" w:hAnsi="monosten" w:cs="Helvetica Neue"/>
          <w:b/>
          <w:bCs/>
          <w:sz w:val="32"/>
          <w:szCs w:val="32"/>
        </w:rPr>
        <w:t xml:space="preserve">(Do?) </w:t>
      </w:r>
      <w:r w:rsidR="001E27C1">
        <w:rPr>
          <w:rFonts w:ascii="monosten" w:hAnsi="monosten" w:cs="Helvetica Neue"/>
          <w:b/>
          <w:bCs/>
          <w:sz w:val="32"/>
          <w:szCs w:val="32"/>
        </w:rPr>
        <w:t xml:space="preserve">Monuments have the right </w:t>
      </w:r>
    </w:p>
    <w:p w14:paraId="4336D031" w14:textId="77777777" w:rsidR="00905142" w:rsidRPr="009479C7" w:rsidRDefault="00905142" w:rsidP="00FE66A7">
      <w:pPr>
        <w:widowControl w:val="0"/>
        <w:autoSpaceDE w:val="0"/>
        <w:autoSpaceDN w:val="0"/>
        <w:adjustRightInd w:val="0"/>
        <w:spacing w:line="300" w:lineRule="atLeast"/>
        <w:rPr>
          <w:rFonts w:ascii="monosten" w:hAnsi="monosten" w:cs="Helvetica Neue"/>
          <w:b/>
          <w:bCs/>
          <w:sz w:val="32"/>
          <w:szCs w:val="32"/>
        </w:rPr>
      </w:pPr>
    </w:p>
    <w:p w14:paraId="28DDB906" w14:textId="77777777" w:rsidR="00905142" w:rsidRDefault="00905142" w:rsidP="00905142"/>
    <w:p w14:paraId="5D0FF11F" w14:textId="78DFF182" w:rsidR="00905142" w:rsidRDefault="00905142" w:rsidP="00905142">
      <w:r>
        <w:t xml:space="preserve">1. </w:t>
      </w:r>
      <w:r w:rsidR="00962AD2">
        <w:rPr>
          <w:rFonts w:ascii="Helvetica Neue" w:hAnsi="Helvetica Neue"/>
        </w:rPr>
        <w:t xml:space="preserve">to </w:t>
      </w:r>
      <w:r>
        <w:t>________________________________________________</w:t>
      </w:r>
      <w:r w:rsidR="00FE66A7">
        <w:t>_________________</w:t>
      </w:r>
      <w:r w:rsidR="00B146E3">
        <w:t>_______</w:t>
      </w:r>
    </w:p>
    <w:p w14:paraId="47A21937" w14:textId="77777777" w:rsidR="00905142" w:rsidRDefault="00905142" w:rsidP="00905142"/>
    <w:p w14:paraId="30AE1C7D" w14:textId="77777777" w:rsidR="00905142" w:rsidRDefault="00905142" w:rsidP="00905142">
      <w:r>
        <w:t>_____________________________________________________________________________</w:t>
      </w:r>
    </w:p>
    <w:p w14:paraId="2287A228" w14:textId="77777777" w:rsidR="00905142" w:rsidRDefault="00905142" w:rsidP="00905142"/>
    <w:p w14:paraId="77417EC1" w14:textId="77777777" w:rsidR="003610D6" w:rsidRDefault="003610D6" w:rsidP="00905142"/>
    <w:p w14:paraId="48649B98" w14:textId="4241061B" w:rsidR="00905142" w:rsidRDefault="00905142" w:rsidP="00905142">
      <w:r>
        <w:t xml:space="preserve">2. </w:t>
      </w:r>
      <w:r w:rsidR="00962AD2">
        <w:rPr>
          <w:rFonts w:ascii="Helvetica Neue" w:hAnsi="Helvetica Neue"/>
        </w:rPr>
        <w:t xml:space="preserve">to </w:t>
      </w:r>
      <w:r>
        <w:t>________________________________________________</w:t>
      </w:r>
      <w:r w:rsidR="00FE66A7">
        <w:t>_________________</w:t>
      </w:r>
      <w:r w:rsidR="00B146E3">
        <w:t>_______</w:t>
      </w:r>
    </w:p>
    <w:p w14:paraId="56B1DF7F" w14:textId="77777777" w:rsidR="00905142" w:rsidRDefault="00905142" w:rsidP="00905142"/>
    <w:p w14:paraId="00D7FDB5" w14:textId="77777777" w:rsidR="00905142" w:rsidRDefault="00905142" w:rsidP="00905142">
      <w:r>
        <w:t>_____________________________________________________________________________</w:t>
      </w:r>
    </w:p>
    <w:p w14:paraId="5A1F8A05" w14:textId="77777777" w:rsidR="003610D6" w:rsidRDefault="003610D6" w:rsidP="00905142"/>
    <w:p w14:paraId="26A8ACC6" w14:textId="77777777" w:rsidR="003610D6" w:rsidRDefault="003610D6" w:rsidP="00905142"/>
    <w:p w14:paraId="42AE6715" w14:textId="539419A4" w:rsidR="00905142" w:rsidRDefault="00905142" w:rsidP="00905142">
      <w:r>
        <w:t xml:space="preserve">3. </w:t>
      </w:r>
      <w:r w:rsidR="00962AD2">
        <w:rPr>
          <w:rFonts w:ascii="Helvetica Neue" w:hAnsi="Helvetica Neue"/>
        </w:rPr>
        <w:t xml:space="preserve">to </w:t>
      </w:r>
      <w:r>
        <w:t>_________________________________________________</w:t>
      </w:r>
      <w:r w:rsidR="00FE66A7">
        <w:t>________________</w:t>
      </w:r>
      <w:r w:rsidR="00B146E3">
        <w:t>_______</w:t>
      </w:r>
    </w:p>
    <w:p w14:paraId="37B57303" w14:textId="77777777" w:rsidR="00905142" w:rsidRDefault="00905142" w:rsidP="00905142"/>
    <w:p w14:paraId="470A0086" w14:textId="77777777" w:rsidR="00905142" w:rsidRDefault="00905142" w:rsidP="00905142">
      <w:r>
        <w:t>_____________________________________________________________________________</w:t>
      </w:r>
    </w:p>
    <w:p w14:paraId="2FF8E8BE" w14:textId="77777777" w:rsidR="003610D6" w:rsidRDefault="003610D6" w:rsidP="00905142"/>
    <w:p w14:paraId="65C2E4A0" w14:textId="77777777" w:rsidR="00905142" w:rsidRDefault="00905142" w:rsidP="00905142"/>
    <w:p w14:paraId="00C9C710" w14:textId="73A88EA1" w:rsidR="00905142" w:rsidRDefault="00905142" w:rsidP="00905142">
      <w:r>
        <w:t xml:space="preserve">4. </w:t>
      </w:r>
      <w:r w:rsidR="00962AD2">
        <w:rPr>
          <w:rFonts w:ascii="Helvetica Neue" w:hAnsi="Helvetica Neue"/>
        </w:rPr>
        <w:t xml:space="preserve">to </w:t>
      </w:r>
      <w:r>
        <w:t>_________________________________________________</w:t>
      </w:r>
      <w:r w:rsidR="00FE66A7">
        <w:t>________________</w:t>
      </w:r>
      <w:r w:rsidR="00B146E3">
        <w:t>_______</w:t>
      </w:r>
    </w:p>
    <w:p w14:paraId="57E66ABB" w14:textId="77777777" w:rsidR="00905142" w:rsidRDefault="00905142" w:rsidP="00905142"/>
    <w:p w14:paraId="3D99716F" w14:textId="77777777" w:rsidR="00905142" w:rsidRDefault="00905142" w:rsidP="00905142">
      <w:r>
        <w:t>_____________________________________________________________________________</w:t>
      </w:r>
    </w:p>
    <w:p w14:paraId="7B059F6E" w14:textId="77777777" w:rsidR="003610D6" w:rsidRDefault="003610D6" w:rsidP="00905142"/>
    <w:p w14:paraId="42A18B09" w14:textId="77777777" w:rsidR="00905142" w:rsidRDefault="00905142" w:rsidP="00905142"/>
    <w:p w14:paraId="4A5FBEB2" w14:textId="24749F77" w:rsidR="00905142" w:rsidRDefault="00905142" w:rsidP="00905142">
      <w:r>
        <w:t xml:space="preserve">5. </w:t>
      </w:r>
      <w:r w:rsidR="00962AD2">
        <w:rPr>
          <w:rFonts w:ascii="Helvetica Neue" w:hAnsi="Helvetica Neue"/>
        </w:rPr>
        <w:t xml:space="preserve">to </w:t>
      </w:r>
      <w:r>
        <w:t>_________________________________________________</w:t>
      </w:r>
      <w:r w:rsidR="00FE66A7">
        <w:t>________________</w:t>
      </w:r>
      <w:r w:rsidR="00B146E3">
        <w:t>_______</w:t>
      </w:r>
    </w:p>
    <w:p w14:paraId="5623981E" w14:textId="77777777" w:rsidR="00905142" w:rsidRDefault="00905142" w:rsidP="00905142"/>
    <w:p w14:paraId="48332AD9" w14:textId="3B691090" w:rsidR="003610D6" w:rsidRDefault="00905142" w:rsidP="00905142">
      <w:r>
        <w:t>_____________________________________________________________________________</w:t>
      </w:r>
    </w:p>
    <w:p w14:paraId="21C23A12" w14:textId="77777777" w:rsidR="003610D6" w:rsidRDefault="003610D6" w:rsidP="00905142"/>
    <w:p w14:paraId="545A3836" w14:textId="77777777" w:rsidR="00905142" w:rsidRDefault="00905142" w:rsidP="00905142"/>
    <w:p w14:paraId="242B518D" w14:textId="29165E24" w:rsidR="00905142" w:rsidRDefault="00905142" w:rsidP="00905142">
      <w:r>
        <w:t xml:space="preserve">6. </w:t>
      </w:r>
      <w:r w:rsidR="00962AD2">
        <w:rPr>
          <w:rFonts w:ascii="Helvetica Neue" w:hAnsi="Helvetica Neue"/>
        </w:rPr>
        <w:t xml:space="preserve">to </w:t>
      </w:r>
      <w:r>
        <w:t>_________________________________________________</w:t>
      </w:r>
      <w:r w:rsidR="00FE66A7">
        <w:t>________________</w:t>
      </w:r>
      <w:r w:rsidR="00B146E3">
        <w:t>_______</w:t>
      </w:r>
    </w:p>
    <w:p w14:paraId="2CE45136" w14:textId="77777777" w:rsidR="00905142" w:rsidRDefault="00905142" w:rsidP="00905142"/>
    <w:p w14:paraId="4E0C46EE" w14:textId="77777777" w:rsidR="00905142" w:rsidRDefault="00905142" w:rsidP="00905142">
      <w:r>
        <w:t>_____________________________________________________________________________</w:t>
      </w:r>
    </w:p>
    <w:p w14:paraId="198AE0C5" w14:textId="77777777" w:rsidR="003610D6" w:rsidRDefault="003610D6" w:rsidP="00905142"/>
    <w:p w14:paraId="333A88CD" w14:textId="77777777" w:rsidR="003610D6" w:rsidRDefault="003610D6" w:rsidP="00905142"/>
    <w:p w14:paraId="3F343612" w14:textId="5A26509C" w:rsidR="00905142" w:rsidRDefault="00905142" w:rsidP="00905142">
      <w:r>
        <w:t xml:space="preserve">7. </w:t>
      </w:r>
      <w:r w:rsidR="00962AD2">
        <w:rPr>
          <w:rFonts w:ascii="Helvetica Neue" w:hAnsi="Helvetica Neue"/>
        </w:rPr>
        <w:t xml:space="preserve">to </w:t>
      </w:r>
      <w:r>
        <w:t>________________________________________________</w:t>
      </w:r>
      <w:r w:rsidR="00FE66A7">
        <w:t>_________________</w:t>
      </w:r>
      <w:r w:rsidR="00B146E3">
        <w:t>_______</w:t>
      </w:r>
    </w:p>
    <w:p w14:paraId="510B1C37" w14:textId="77777777" w:rsidR="00905142" w:rsidRDefault="00905142" w:rsidP="00905142"/>
    <w:p w14:paraId="3246555B" w14:textId="77777777" w:rsidR="00905142" w:rsidRDefault="00905142" w:rsidP="00905142">
      <w:r>
        <w:t>_____________________________________________________________________________</w:t>
      </w:r>
    </w:p>
    <w:p w14:paraId="7FDDB3A3" w14:textId="77777777" w:rsidR="003610D6" w:rsidRDefault="003610D6" w:rsidP="00905142"/>
    <w:p w14:paraId="679EE627" w14:textId="77777777" w:rsidR="003610D6" w:rsidRDefault="003610D6" w:rsidP="00905142"/>
    <w:p w14:paraId="2F1CA12C" w14:textId="45B24101" w:rsidR="00905142" w:rsidRDefault="00905142" w:rsidP="00905142">
      <w:r>
        <w:t xml:space="preserve">8. </w:t>
      </w:r>
      <w:r w:rsidR="00962AD2">
        <w:rPr>
          <w:rFonts w:ascii="Helvetica Neue" w:hAnsi="Helvetica Neue"/>
        </w:rPr>
        <w:t xml:space="preserve">to </w:t>
      </w:r>
      <w:r>
        <w:t>________________________________________________</w:t>
      </w:r>
      <w:r w:rsidR="00B146E3">
        <w:t>________________________</w:t>
      </w:r>
    </w:p>
    <w:p w14:paraId="785FEE25" w14:textId="77777777" w:rsidR="00905142" w:rsidRDefault="00905142" w:rsidP="00905142"/>
    <w:p w14:paraId="1340077E" w14:textId="12B16957" w:rsidR="00905142" w:rsidRDefault="00905142" w:rsidP="00905142">
      <w:r>
        <w:t>_____________________________________________</w:t>
      </w:r>
      <w:r w:rsidR="00B146E3">
        <w:t>_______________________________</w:t>
      </w:r>
    </w:p>
    <w:p w14:paraId="18CAF85F" w14:textId="77777777" w:rsidR="003F09E7" w:rsidRDefault="003F09E7" w:rsidP="008C5F49">
      <w:pPr>
        <w:rPr>
          <w:rFonts w:ascii="Helvetica Neue" w:hAnsi="Helvetica Neue"/>
          <w:b/>
        </w:rPr>
      </w:pPr>
    </w:p>
    <w:p w14:paraId="4549C339" w14:textId="77777777" w:rsidR="00B146E3" w:rsidRDefault="00B146E3" w:rsidP="008C5F49">
      <w:pPr>
        <w:rPr>
          <w:rFonts w:ascii="Helvetica Neue" w:hAnsi="Helvetica Neue"/>
          <w:b/>
        </w:rPr>
      </w:pPr>
    </w:p>
    <w:p w14:paraId="48AD2D98" w14:textId="77777777" w:rsidR="00B952CD" w:rsidRDefault="00B952CD" w:rsidP="008C5F49">
      <w:pPr>
        <w:rPr>
          <w:rFonts w:ascii="Helvetica Neue" w:hAnsi="Helvetica Neue"/>
          <w:b/>
        </w:rPr>
      </w:pPr>
    </w:p>
    <w:p w14:paraId="36BAEC6C" w14:textId="3BA0BAF6" w:rsidR="00B952CD" w:rsidRPr="00B952CD" w:rsidRDefault="00B952CD" w:rsidP="00B952CD">
      <w:pPr>
        <w:jc w:val="center"/>
        <w:rPr>
          <w:rFonts w:ascii="Monosten B" w:hAnsi="Monosten B"/>
          <w:b/>
          <w:sz w:val="36"/>
          <w:szCs w:val="36"/>
        </w:rPr>
      </w:pPr>
    </w:p>
    <w:sectPr w:rsidR="00B952CD" w:rsidRPr="00B952CD" w:rsidSect="00201FCF">
      <w:pgSz w:w="12240" w:h="15840"/>
      <w:pgMar w:top="1125" w:right="1440" w:bottom="65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monoste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Monosten B">
    <w:panose1 w:val="02000509000000020004"/>
    <w:charset w:val="00"/>
    <w:family w:val="auto"/>
    <w:pitch w:val="variable"/>
    <w:sig w:usb0="800000AF" w:usb1="4000204A"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42DC1"/>
    <w:multiLevelType w:val="hybridMultilevel"/>
    <w:tmpl w:val="5D96A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E43BEC"/>
    <w:multiLevelType w:val="multilevel"/>
    <w:tmpl w:val="F3825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986F6A"/>
    <w:multiLevelType w:val="hybridMultilevel"/>
    <w:tmpl w:val="B0F2C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577753"/>
    <w:multiLevelType w:val="hybridMultilevel"/>
    <w:tmpl w:val="B05AF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35"/>
    <w:rsid w:val="000023C1"/>
    <w:rsid w:val="00006EDC"/>
    <w:rsid w:val="00012412"/>
    <w:rsid w:val="000129F6"/>
    <w:rsid w:val="00030D5D"/>
    <w:rsid w:val="000504BB"/>
    <w:rsid w:val="00052546"/>
    <w:rsid w:val="00080BE1"/>
    <w:rsid w:val="00091CE0"/>
    <w:rsid w:val="000A1191"/>
    <w:rsid w:val="000B1F15"/>
    <w:rsid w:val="000E4AE5"/>
    <w:rsid w:val="000E50DC"/>
    <w:rsid w:val="000E7DA2"/>
    <w:rsid w:val="000F013F"/>
    <w:rsid w:val="000F25C4"/>
    <w:rsid w:val="000F3A73"/>
    <w:rsid w:val="000F68CC"/>
    <w:rsid w:val="00100935"/>
    <w:rsid w:val="00106CB2"/>
    <w:rsid w:val="00111F61"/>
    <w:rsid w:val="00121033"/>
    <w:rsid w:val="00147886"/>
    <w:rsid w:val="00150F41"/>
    <w:rsid w:val="0015354C"/>
    <w:rsid w:val="00154F95"/>
    <w:rsid w:val="00160619"/>
    <w:rsid w:val="00175DB6"/>
    <w:rsid w:val="00191D43"/>
    <w:rsid w:val="001A4F7D"/>
    <w:rsid w:val="001A758C"/>
    <w:rsid w:val="001B3A34"/>
    <w:rsid w:val="001B49F0"/>
    <w:rsid w:val="001C5D77"/>
    <w:rsid w:val="001E27C1"/>
    <w:rsid w:val="001E2903"/>
    <w:rsid w:val="001F1F17"/>
    <w:rsid w:val="00201FCF"/>
    <w:rsid w:val="00210D1D"/>
    <w:rsid w:val="00214F9A"/>
    <w:rsid w:val="00220558"/>
    <w:rsid w:val="00222900"/>
    <w:rsid w:val="00231424"/>
    <w:rsid w:val="00232542"/>
    <w:rsid w:val="00233387"/>
    <w:rsid w:val="00234493"/>
    <w:rsid w:val="002407A0"/>
    <w:rsid w:val="0024082D"/>
    <w:rsid w:val="00252093"/>
    <w:rsid w:val="00254FAE"/>
    <w:rsid w:val="00255984"/>
    <w:rsid w:val="0026090E"/>
    <w:rsid w:val="00263382"/>
    <w:rsid w:val="00267900"/>
    <w:rsid w:val="0027163A"/>
    <w:rsid w:val="00273316"/>
    <w:rsid w:val="0028347B"/>
    <w:rsid w:val="002A0848"/>
    <w:rsid w:val="002B5E92"/>
    <w:rsid w:val="002B60A3"/>
    <w:rsid w:val="002E6F1E"/>
    <w:rsid w:val="00301187"/>
    <w:rsid w:val="003064D4"/>
    <w:rsid w:val="003114D1"/>
    <w:rsid w:val="003139AC"/>
    <w:rsid w:val="00326A0F"/>
    <w:rsid w:val="003554F5"/>
    <w:rsid w:val="00356C82"/>
    <w:rsid w:val="003609EE"/>
    <w:rsid w:val="003610D6"/>
    <w:rsid w:val="0036515F"/>
    <w:rsid w:val="00384C44"/>
    <w:rsid w:val="003A5650"/>
    <w:rsid w:val="003C3042"/>
    <w:rsid w:val="003C47E4"/>
    <w:rsid w:val="003D2142"/>
    <w:rsid w:val="003E2CE8"/>
    <w:rsid w:val="003E5B16"/>
    <w:rsid w:val="003E5C4B"/>
    <w:rsid w:val="003F09E7"/>
    <w:rsid w:val="003F137A"/>
    <w:rsid w:val="00422C77"/>
    <w:rsid w:val="004347ED"/>
    <w:rsid w:val="004444AA"/>
    <w:rsid w:val="00445B85"/>
    <w:rsid w:val="00447AA0"/>
    <w:rsid w:val="00450885"/>
    <w:rsid w:val="00465DD0"/>
    <w:rsid w:val="004874C5"/>
    <w:rsid w:val="00494A75"/>
    <w:rsid w:val="004A7DBD"/>
    <w:rsid w:val="004B4FEE"/>
    <w:rsid w:val="004D6159"/>
    <w:rsid w:val="004D6635"/>
    <w:rsid w:val="00511105"/>
    <w:rsid w:val="00523CB6"/>
    <w:rsid w:val="00530053"/>
    <w:rsid w:val="00533296"/>
    <w:rsid w:val="00545CC7"/>
    <w:rsid w:val="00563808"/>
    <w:rsid w:val="00566C88"/>
    <w:rsid w:val="005751CC"/>
    <w:rsid w:val="005841C4"/>
    <w:rsid w:val="0058554C"/>
    <w:rsid w:val="00585EEB"/>
    <w:rsid w:val="005877B1"/>
    <w:rsid w:val="00595E02"/>
    <w:rsid w:val="005A19EA"/>
    <w:rsid w:val="005A2E67"/>
    <w:rsid w:val="005A4CB1"/>
    <w:rsid w:val="005A6CBA"/>
    <w:rsid w:val="005B13B5"/>
    <w:rsid w:val="005B37D5"/>
    <w:rsid w:val="005B45F8"/>
    <w:rsid w:val="005C55E1"/>
    <w:rsid w:val="005D536D"/>
    <w:rsid w:val="005F3B8A"/>
    <w:rsid w:val="00631C8D"/>
    <w:rsid w:val="00675DFE"/>
    <w:rsid w:val="0069751D"/>
    <w:rsid w:val="006A1B2C"/>
    <w:rsid w:val="006A44EB"/>
    <w:rsid w:val="006B0A02"/>
    <w:rsid w:val="006B306D"/>
    <w:rsid w:val="006C23BA"/>
    <w:rsid w:val="006C4CE6"/>
    <w:rsid w:val="006C7083"/>
    <w:rsid w:val="006D5E67"/>
    <w:rsid w:val="006F7062"/>
    <w:rsid w:val="00706E10"/>
    <w:rsid w:val="00713A98"/>
    <w:rsid w:val="00722232"/>
    <w:rsid w:val="00735011"/>
    <w:rsid w:val="00735570"/>
    <w:rsid w:val="00760F41"/>
    <w:rsid w:val="00766348"/>
    <w:rsid w:val="00773356"/>
    <w:rsid w:val="00787416"/>
    <w:rsid w:val="007950CD"/>
    <w:rsid w:val="00795BB8"/>
    <w:rsid w:val="00797D69"/>
    <w:rsid w:val="007B1B52"/>
    <w:rsid w:val="007C0DA0"/>
    <w:rsid w:val="007D1714"/>
    <w:rsid w:val="007D4448"/>
    <w:rsid w:val="007D5A1E"/>
    <w:rsid w:val="007D776F"/>
    <w:rsid w:val="007E3B83"/>
    <w:rsid w:val="00801D28"/>
    <w:rsid w:val="00802EBC"/>
    <w:rsid w:val="00803C8A"/>
    <w:rsid w:val="008120B1"/>
    <w:rsid w:val="00837B40"/>
    <w:rsid w:val="0085464B"/>
    <w:rsid w:val="00867140"/>
    <w:rsid w:val="0087212A"/>
    <w:rsid w:val="00877983"/>
    <w:rsid w:val="008904E3"/>
    <w:rsid w:val="008A6724"/>
    <w:rsid w:val="008B1CA4"/>
    <w:rsid w:val="008C5F49"/>
    <w:rsid w:val="008C7EE4"/>
    <w:rsid w:val="008D2550"/>
    <w:rsid w:val="008E1BB6"/>
    <w:rsid w:val="008E1FE7"/>
    <w:rsid w:val="008E258A"/>
    <w:rsid w:val="008F2E67"/>
    <w:rsid w:val="00905142"/>
    <w:rsid w:val="00910744"/>
    <w:rsid w:val="00916A9F"/>
    <w:rsid w:val="00944AB9"/>
    <w:rsid w:val="00956071"/>
    <w:rsid w:val="009604C8"/>
    <w:rsid w:val="00962AD2"/>
    <w:rsid w:val="00964AF4"/>
    <w:rsid w:val="009719D2"/>
    <w:rsid w:val="00976851"/>
    <w:rsid w:val="00981A53"/>
    <w:rsid w:val="009A69BE"/>
    <w:rsid w:val="009F5258"/>
    <w:rsid w:val="00A00C42"/>
    <w:rsid w:val="00A12794"/>
    <w:rsid w:val="00A256EB"/>
    <w:rsid w:val="00A41744"/>
    <w:rsid w:val="00A435D2"/>
    <w:rsid w:val="00A54A01"/>
    <w:rsid w:val="00A66F8D"/>
    <w:rsid w:val="00A80F3B"/>
    <w:rsid w:val="00A93EE9"/>
    <w:rsid w:val="00A95616"/>
    <w:rsid w:val="00AC56F8"/>
    <w:rsid w:val="00AC7FAD"/>
    <w:rsid w:val="00AD0D84"/>
    <w:rsid w:val="00AD6E9C"/>
    <w:rsid w:val="00AF6439"/>
    <w:rsid w:val="00B107D6"/>
    <w:rsid w:val="00B146E3"/>
    <w:rsid w:val="00B410D7"/>
    <w:rsid w:val="00B462B6"/>
    <w:rsid w:val="00B47DB6"/>
    <w:rsid w:val="00B50A0A"/>
    <w:rsid w:val="00B66AC0"/>
    <w:rsid w:val="00B9526B"/>
    <w:rsid w:val="00B952CD"/>
    <w:rsid w:val="00BA176C"/>
    <w:rsid w:val="00BA749E"/>
    <w:rsid w:val="00BA7E85"/>
    <w:rsid w:val="00BB13C0"/>
    <w:rsid w:val="00BD34FD"/>
    <w:rsid w:val="00BE457C"/>
    <w:rsid w:val="00BE46F7"/>
    <w:rsid w:val="00BE77C4"/>
    <w:rsid w:val="00BF5878"/>
    <w:rsid w:val="00BF71F1"/>
    <w:rsid w:val="00C177D2"/>
    <w:rsid w:val="00C30076"/>
    <w:rsid w:val="00C36DA0"/>
    <w:rsid w:val="00C43F51"/>
    <w:rsid w:val="00C57B6E"/>
    <w:rsid w:val="00C605D9"/>
    <w:rsid w:val="00C65958"/>
    <w:rsid w:val="00C666E6"/>
    <w:rsid w:val="00C66A37"/>
    <w:rsid w:val="00C7684D"/>
    <w:rsid w:val="00C76CC7"/>
    <w:rsid w:val="00C91E30"/>
    <w:rsid w:val="00C92565"/>
    <w:rsid w:val="00C94C94"/>
    <w:rsid w:val="00C97940"/>
    <w:rsid w:val="00CA2F90"/>
    <w:rsid w:val="00CB237E"/>
    <w:rsid w:val="00CD1A94"/>
    <w:rsid w:val="00CD4589"/>
    <w:rsid w:val="00CD71C8"/>
    <w:rsid w:val="00CF3099"/>
    <w:rsid w:val="00D048D6"/>
    <w:rsid w:val="00D110BA"/>
    <w:rsid w:val="00D265A2"/>
    <w:rsid w:val="00D43897"/>
    <w:rsid w:val="00D46798"/>
    <w:rsid w:val="00D5569C"/>
    <w:rsid w:val="00D566BC"/>
    <w:rsid w:val="00D6559C"/>
    <w:rsid w:val="00D70D2F"/>
    <w:rsid w:val="00D807A7"/>
    <w:rsid w:val="00D81D42"/>
    <w:rsid w:val="00D85B90"/>
    <w:rsid w:val="00D9168E"/>
    <w:rsid w:val="00DA6F2B"/>
    <w:rsid w:val="00DB052A"/>
    <w:rsid w:val="00DB1F80"/>
    <w:rsid w:val="00DB21F9"/>
    <w:rsid w:val="00DB6748"/>
    <w:rsid w:val="00DF595C"/>
    <w:rsid w:val="00DF5D26"/>
    <w:rsid w:val="00E030F4"/>
    <w:rsid w:val="00E150A9"/>
    <w:rsid w:val="00E308F2"/>
    <w:rsid w:val="00E32DE1"/>
    <w:rsid w:val="00E41E94"/>
    <w:rsid w:val="00E72D5C"/>
    <w:rsid w:val="00E73410"/>
    <w:rsid w:val="00E8730E"/>
    <w:rsid w:val="00E96BE0"/>
    <w:rsid w:val="00EA26AD"/>
    <w:rsid w:val="00EA7112"/>
    <w:rsid w:val="00EB2D3F"/>
    <w:rsid w:val="00EB42AE"/>
    <w:rsid w:val="00EC311B"/>
    <w:rsid w:val="00F269F1"/>
    <w:rsid w:val="00F43E9D"/>
    <w:rsid w:val="00F61FA9"/>
    <w:rsid w:val="00F83E8E"/>
    <w:rsid w:val="00FA6BFC"/>
    <w:rsid w:val="00FB5E7A"/>
    <w:rsid w:val="00FD0561"/>
    <w:rsid w:val="00FE55FB"/>
    <w:rsid w:val="00FE66A7"/>
    <w:rsid w:val="00FE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B5B2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84D"/>
    <w:rPr>
      <w:rFonts w:ascii="Times New Roman" w:hAnsi="Times New Roman" w:cs="Times New Roman"/>
    </w:rPr>
  </w:style>
  <w:style w:type="paragraph" w:styleId="Heading1">
    <w:name w:val="heading 1"/>
    <w:basedOn w:val="Normal"/>
    <w:link w:val="Heading1Char"/>
    <w:uiPriority w:val="9"/>
    <w:qFormat/>
    <w:rsid w:val="00FA6BFC"/>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25209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935"/>
    <w:pPr>
      <w:ind w:left="720"/>
      <w:contextualSpacing/>
    </w:pPr>
  </w:style>
  <w:style w:type="character" w:styleId="Hyperlink">
    <w:name w:val="Hyperlink"/>
    <w:basedOn w:val="DefaultParagraphFont"/>
    <w:uiPriority w:val="99"/>
    <w:unhideWhenUsed/>
    <w:rsid w:val="00EB2D3F"/>
    <w:rPr>
      <w:color w:val="0563C1" w:themeColor="hyperlink"/>
      <w:u w:val="single"/>
    </w:rPr>
  </w:style>
  <w:style w:type="character" w:customStyle="1" w:styleId="apple-converted-space">
    <w:name w:val="apple-converted-space"/>
    <w:basedOn w:val="DefaultParagraphFont"/>
    <w:rsid w:val="00E8730E"/>
  </w:style>
  <w:style w:type="character" w:styleId="FollowedHyperlink">
    <w:name w:val="FollowedHyperlink"/>
    <w:basedOn w:val="DefaultParagraphFont"/>
    <w:uiPriority w:val="99"/>
    <w:semiHidden/>
    <w:unhideWhenUsed/>
    <w:rsid w:val="00384C44"/>
    <w:rPr>
      <w:color w:val="954F72" w:themeColor="followedHyperlink"/>
      <w:u w:val="single"/>
    </w:rPr>
  </w:style>
  <w:style w:type="character" w:customStyle="1" w:styleId="Heading1Char">
    <w:name w:val="Heading 1 Char"/>
    <w:basedOn w:val="DefaultParagraphFont"/>
    <w:link w:val="Heading1"/>
    <w:uiPriority w:val="9"/>
    <w:rsid w:val="00FA6BFC"/>
    <w:rPr>
      <w:rFonts w:ascii="Times New Roman" w:hAnsi="Times New Roman" w:cs="Times New Roman"/>
      <w:b/>
      <w:bCs/>
      <w:kern w:val="36"/>
      <w:sz w:val="48"/>
      <w:szCs w:val="48"/>
    </w:rPr>
  </w:style>
  <w:style w:type="paragraph" w:styleId="HTMLPreformatted">
    <w:name w:val="HTML Preformatted"/>
    <w:basedOn w:val="Normal"/>
    <w:link w:val="HTMLPreformattedChar"/>
    <w:uiPriority w:val="99"/>
    <w:semiHidden/>
    <w:unhideWhenUsed/>
    <w:rsid w:val="00191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91D43"/>
    <w:rPr>
      <w:rFonts w:ascii="Courier New" w:hAnsi="Courier New" w:cs="Courier New"/>
      <w:sz w:val="20"/>
      <w:szCs w:val="20"/>
    </w:rPr>
  </w:style>
  <w:style w:type="character" w:styleId="HTMLCite">
    <w:name w:val="HTML Cite"/>
    <w:basedOn w:val="DefaultParagraphFont"/>
    <w:uiPriority w:val="99"/>
    <w:semiHidden/>
    <w:unhideWhenUsed/>
    <w:rsid w:val="003D2142"/>
    <w:rPr>
      <w:i/>
      <w:iCs/>
    </w:rPr>
  </w:style>
  <w:style w:type="character" w:customStyle="1" w:styleId="grame">
    <w:name w:val="grame"/>
    <w:basedOn w:val="DefaultParagraphFont"/>
    <w:rsid w:val="00956071"/>
  </w:style>
  <w:style w:type="character" w:customStyle="1" w:styleId="Heading3Char">
    <w:name w:val="Heading 3 Char"/>
    <w:basedOn w:val="DefaultParagraphFont"/>
    <w:link w:val="Heading3"/>
    <w:uiPriority w:val="9"/>
    <w:semiHidden/>
    <w:rsid w:val="00252093"/>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6996">
      <w:bodyDiv w:val="1"/>
      <w:marLeft w:val="0"/>
      <w:marRight w:val="0"/>
      <w:marTop w:val="0"/>
      <w:marBottom w:val="0"/>
      <w:divBdr>
        <w:top w:val="none" w:sz="0" w:space="0" w:color="auto"/>
        <w:left w:val="none" w:sz="0" w:space="0" w:color="auto"/>
        <w:bottom w:val="none" w:sz="0" w:space="0" w:color="auto"/>
        <w:right w:val="none" w:sz="0" w:space="0" w:color="auto"/>
      </w:divBdr>
    </w:div>
    <w:div w:id="139931730">
      <w:bodyDiv w:val="1"/>
      <w:marLeft w:val="0"/>
      <w:marRight w:val="0"/>
      <w:marTop w:val="0"/>
      <w:marBottom w:val="0"/>
      <w:divBdr>
        <w:top w:val="none" w:sz="0" w:space="0" w:color="auto"/>
        <w:left w:val="none" w:sz="0" w:space="0" w:color="auto"/>
        <w:bottom w:val="none" w:sz="0" w:space="0" w:color="auto"/>
        <w:right w:val="none" w:sz="0" w:space="0" w:color="auto"/>
      </w:divBdr>
    </w:div>
    <w:div w:id="155808480">
      <w:bodyDiv w:val="1"/>
      <w:marLeft w:val="0"/>
      <w:marRight w:val="0"/>
      <w:marTop w:val="0"/>
      <w:marBottom w:val="0"/>
      <w:divBdr>
        <w:top w:val="none" w:sz="0" w:space="0" w:color="auto"/>
        <w:left w:val="none" w:sz="0" w:space="0" w:color="auto"/>
        <w:bottom w:val="none" w:sz="0" w:space="0" w:color="auto"/>
        <w:right w:val="none" w:sz="0" w:space="0" w:color="auto"/>
      </w:divBdr>
    </w:div>
    <w:div w:id="167647129">
      <w:bodyDiv w:val="1"/>
      <w:marLeft w:val="0"/>
      <w:marRight w:val="0"/>
      <w:marTop w:val="0"/>
      <w:marBottom w:val="0"/>
      <w:divBdr>
        <w:top w:val="none" w:sz="0" w:space="0" w:color="auto"/>
        <w:left w:val="none" w:sz="0" w:space="0" w:color="auto"/>
        <w:bottom w:val="none" w:sz="0" w:space="0" w:color="auto"/>
        <w:right w:val="none" w:sz="0" w:space="0" w:color="auto"/>
      </w:divBdr>
      <w:divsChild>
        <w:div w:id="437721397">
          <w:marLeft w:val="0"/>
          <w:marRight w:val="0"/>
          <w:marTop w:val="0"/>
          <w:marBottom w:val="0"/>
          <w:divBdr>
            <w:top w:val="none" w:sz="0" w:space="0" w:color="auto"/>
            <w:left w:val="none" w:sz="0" w:space="0" w:color="auto"/>
            <w:bottom w:val="none" w:sz="0" w:space="0" w:color="auto"/>
            <w:right w:val="none" w:sz="0" w:space="0" w:color="auto"/>
          </w:divBdr>
        </w:div>
        <w:div w:id="168645785">
          <w:marLeft w:val="0"/>
          <w:marRight w:val="0"/>
          <w:marTop w:val="0"/>
          <w:marBottom w:val="0"/>
          <w:divBdr>
            <w:top w:val="none" w:sz="0" w:space="0" w:color="auto"/>
            <w:left w:val="none" w:sz="0" w:space="0" w:color="auto"/>
            <w:bottom w:val="none" w:sz="0" w:space="0" w:color="auto"/>
            <w:right w:val="none" w:sz="0" w:space="0" w:color="auto"/>
          </w:divBdr>
        </w:div>
      </w:divsChild>
    </w:div>
    <w:div w:id="270362885">
      <w:bodyDiv w:val="1"/>
      <w:marLeft w:val="0"/>
      <w:marRight w:val="0"/>
      <w:marTop w:val="0"/>
      <w:marBottom w:val="0"/>
      <w:divBdr>
        <w:top w:val="none" w:sz="0" w:space="0" w:color="auto"/>
        <w:left w:val="none" w:sz="0" w:space="0" w:color="auto"/>
        <w:bottom w:val="none" w:sz="0" w:space="0" w:color="auto"/>
        <w:right w:val="none" w:sz="0" w:space="0" w:color="auto"/>
      </w:divBdr>
    </w:div>
    <w:div w:id="272783647">
      <w:bodyDiv w:val="1"/>
      <w:marLeft w:val="0"/>
      <w:marRight w:val="0"/>
      <w:marTop w:val="0"/>
      <w:marBottom w:val="0"/>
      <w:divBdr>
        <w:top w:val="none" w:sz="0" w:space="0" w:color="auto"/>
        <w:left w:val="none" w:sz="0" w:space="0" w:color="auto"/>
        <w:bottom w:val="none" w:sz="0" w:space="0" w:color="auto"/>
        <w:right w:val="none" w:sz="0" w:space="0" w:color="auto"/>
      </w:divBdr>
      <w:divsChild>
        <w:div w:id="36903802">
          <w:marLeft w:val="0"/>
          <w:marRight w:val="0"/>
          <w:marTop w:val="0"/>
          <w:marBottom w:val="0"/>
          <w:divBdr>
            <w:top w:val="none" w:sz="0" w:space="0" w:color="auto"/>
            <w:left w:val="none" w:sz="0" w:space="0" w:color="auto"/>
            <w:bottom w:val="none" w:sz="0" w:space="0" w:color="auto"/>
            <w:right w:val="none" w:sz="0" w:space="0" w:color="auto"/>
          </w:divBdr>
        </w:div>
        <w:div w:id="887062440">
          <w:marLeft w:val="0"/>
          <w:marRight w:val="0"/>
          <w:marTop w:val="0"/>
          <w:marBottom w:val="0"/>
          <w:divBdr>
            <w:top w:val="none" w:sz="0" w:space="0" w:color="auto"/>
            <w:left w:val="none" w:sz="0" w:space="0" w:color="auto"/>
            <w:bottom w:val="none" w:sz="0" w:space="0" w:color="auto"/>
            <w:right w:val="none" w:sz="0" w:space="0" w:color="auto"/>
          </w:divBdr>
        </w:div>
      </w:divsChild>
    </w:div>
    <w:div w:id="287202794">
      <w:bodyDiv w:val="1"/>
      <w:marLeft w:val="0"/>
      <w:marRight w:val="0"/>
      <w:marTop w:val="0"/>
      <w:marBottom w:val="0"/>
      <w:divBdr>
        <w:top w:val="none" w:sz="0" w:space="0" w:color="auto"/>
        <w:left w:val="none" w:sz="0" w:space="0" w:color="auto"/>
        <w:bottom w:val="none" w:sz="0" w:space="0" w:color="auto"/>
        <w:right w:val="none" w:sz="0" w:space="0" w:color="auto"/>
      </w:divBdr>
    </w:div>
    <w:div w:id="289288908">
      <w:bodyDiv w:val="1"/>
      <w:marLeft w:val="0"/>
      <w:marRight w:val="0"/>
      <w:marTop w:val="0"/>
      <w:marBottom w:val="0"/>
      <w:divBdr>
        <w:top w:val="none" w:sz="0" w:space="0" w:color="auto"/>
        <w:left w:val="none" w:sz="0" w:space="0" w:color="auto"/>
        <w:bottom w:val="none" w:sz="0" w:space="0" w:color="auto"/>
        <w:right w:val="none" w:sz="0" w:space="0" w:color="auto"/>
      </w:divBdr>
    </w:div>
    <w:div w:id="321810627">
      <w:bodyDiv w:val="1"/>
      <w:marLeft w:val="0"/>
      <w:marRight w:val="0"/>
      <w:marTop w:val="0"/>
      <w:marBottom w:val="0"/>
      <w:divBdr>
        <w:top w:val="none" w:sz="0" w:space="0" w:color="auto"/>
        <w:left w:val="none" w:sz="0" w:space="0" w:color="auto"/>
        <w:bottom w:val="none" w:sz="0" w:space="0" w:color="auto"/>
        <w:right w:val="none" w:sz="0" w:space="0" w:color="auto"/>
      </w:divBdr>
    </w:div>
    <w:div w:id="392436453">
      <w:bodyDiv w:val="1"/>
      <w:marLeft w:val="0"/>
      <w:marRight w:val="0"/>
      <w:marTop w:val="0"/>
      <w:marBottom w:val="0"/>
      <w:divBdr>
        <w:top w:val="none" w:sz="0" w:space="0" w:color="auto"/>
        <w:left w:val="none" w:sz="0" w:space="0" w:color="auto"/>
        <w:bottom w:val="none" w:sz="0" w:space="0" w:color="auto"/>
        <w:right w:val="none" w:sz="0" w:space="0" w:color="auto"/>
      </w:divBdr>
    </w:div>
    <w:div w:id="434592506">
      <w:bodyDiv w:val="1"/>
      <w:marLeft w:val="0"/>
      <w:marRight w:val="0"/>
      <w:marTop w:val="0"/>
      <w:marBottom w:val="0"/>
      <w:divBdr>
        <w:top w:val="none" w:sz="0" w:space="0" w:color="auto"/>
        <w:left w:val="none" w:sz="0" w:space="0" w:color="auto"/>
        <w:bottom w:val="none" w:sz="0" w:space="0" w:color="auto"/>
        <w:right w:val="none" w:sz="0" w:space="0" w:color="auto"/>
      </w:divBdr>
    </w:div>
    <w:div w:id="455219733">
      <w:bodyDiv w:val="1"/>
      <w:marLeft w:val="0"/>
      <w:marRight w:val="0"/>
      <w:marTop w:val="0"/>
      <w:marBottom w:val="0"/>
      <w:divBdr>
        <w:top w:val="none" w:sz="0" w:space="0" w:color="auto"/>
        <w:left w:val="none" w:sz="0" w:space="0" w:color="auto"/>
        <w:bottom w:val="none" w:sz="0" w:space="0" w:color="auto"/>
        <w:right w:val="none" w:sz="0" w:space="0" w:color="auto"/>
      </w:divBdr>
    </w:div>
    <w:div w:id="457572654">
      <w:bodyDiv w:val="1"/>
      <w:marLeft w:val="0"/>
      <w:marRight w:val="0"/>
      <w:marTop w:val="0"/>
      <w:marBottom w:val="0"/>
      <w:divBdr>
        <w:top w:val="none" w:sz="0" w:space="0" w:color="auto"/>
        <w:left w:val="none" w:sz="0" w:space="0" w:color="auto"/>
        <w:bottom w:val="none" w:sz="0" w:space="0" w:color="auto"/>
        <w:right w:val="none" w:sz="0" w:space="0" w:color="auto"/>
      </w:divBdr>
      <w:divsChild>
        <w:div w:id="342826970">
          <w:marLeft w:val="0"/>
          <w:marRight w:val="0"/>
          <w:marTop w:val="0"/>
          <w:marBottom w:val="0"/>
          <w:divBdr>
            <w:top w:val="none" w:sz="0" w:space="0" w:color="auto"/>
            <w:left w:val="none" w:sz="0" w:space="0" w:color="auto"/>
            <w:bottom w:val="none" w:sz="0" w:space="0" w:color="auto"/>
            <w:right w:val="none" w:sz="0" w:space="0" w:color="auto"/>
          </w:divBdr>
          <w:divsChild>
            <w:div w:id="1255237490">
              <w:marLeft w:val="0"/>
              <w:marRight w:val="0"/>
              <w:marTop w:val="0"/>
              <w:marBottom w:val="0"/>
              <w:divBdr>
                <w:top w:val="none" w:sz="0" w:space="0" w:color="auto"/>
                <w:left w:val="none" w:sz="0" w:space="0" w:color="auto"/>
                <w:bottom w:val="none" w:sz="0" w:space="0" w:color="auto"/>
                <w:right w:val="none" w:sz="0" w:space="0" w:color="auto"/>
              </w:divBdr>
              <w:divsChild>
                <w:div w:id="1399094429">
                  <w:marLeft w:val="0"/>
                  <w:marRight w:val="0"/>
                  <w:marTop w:val="0"/>
                  <w:marBottom w:val="0"/>
                  <w:divBdr>
                    <w:top w:val="none" w:sz="0" w:space="0" w:color="auto"/>
                    <w:left w:val="none" w:sz="0" w:space="0" w:color="auto"/>
                    <w:bottom w:val="none" w:sz="0" w:space="0" w:color="auto"/>
                    <w:right w:val="none" w:sz="0" w:space="0" w:color="auto"/>
                  </w:divBdr>
                  <w:divsChild>
                    <w:div w:id="1721249887">
                      <w:marLeft w:val="0"/>
                      <w:marRight w:val="0"/>
                      <w:marTop w:val="0"/>
                      <w:marBottom w:val="0"/>
                      <w:divBdr>
                        <w:top w:val="none" w:sz="0" w:space="0" w:color="auto"/>
                        <w:left w:val="none" w:sz="0" w:space="0" w:color="auto"/>
                        <w:bottom w:val="none" w:sz="0" w:space="0" w:color="auto"/>
                        <w:right w:val="none" w:sz="0" w:space="0" w:color="auto"/>
                      </w:divBdr>
                      <w:divsChild>
                        <w:div w:id="207520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8456">
          <w:marLeft w:val="150"/>
          <w:marRight w:val="0"/>
          <w:marTop w:val="300"/>
          <w:marBottom w:val="300"/>
          <w:divBdr>
            <w:top w:val="none" w:sz="0" w:space="0" w:color="auto"/>
            <w:left w:val="none" w:sz="0" w:space="0" w:color="auto"/>
            <w:bottom w:val="single" w:sz="6" w:space="12" w:color="DDDDDD"/>
            <w:right w:val="none" w:sz="0" w:space="0" w:color="auto"/>
          </w:divBdr>
          <w:divsChild>
            <w:div w:id="2569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29277">
      <w:bodyDiv w:val="1"/>
      <w:marLeft w:val="0"/>
      <w:marRight w:val="0"/>
      <w:marTop w:val="0"/>
      <w:marBottom w:val="0"/>
      <w:divBdr>
        <w:top w:val="none" w:sz="0" w:space="0" w:color="auto"/>
        <w:left w:val="none" w:sz="0" w:space="0" w:color="auto"/>
        <w:bottom w:val="none" w:sz="0" w:space="0" w:color="auto"/>
        <w:right w:val="none" w:sz="0" w:space="0" w:color="auto"/>
      </w:divBdr>
    </w:div>
    <w:div w:id="669521730">
      <w:bodyDiv w:val="1"/>
      <w:marLeft w:val="0"/>
      <w:marRight w:val="0"/>
      <w:marTop w:val="0"/>
      <w:marBottom w:val="0"/>
      <w:divBdr>
        <w:top w:val="none" w:sz="0" w:space="0" w:color="auto"/>
        <w:left w:val="none" w:sz="0" w:space="0" w:color="auto"/>
        <w:bottom w:val="none" w:sz="0" w:space="0" w:color="auto"/>
        <w:right w:val="none" w:sz="0" w:space="0" w:color="auto"/>
      </w:divBdr>
    </w:div>
    <w:div w:id="802965941">
      <w:bodyDiv w:val="1"/>
      <w:marLeft w:val="0"/>
      <w:marRight w:val="0"/>
      <w:marTop w:val="0"/>
      <w:marBottom w:val="0"/>
      <w:divBdr>
        <w:top w:val="none" w:sz="0" w:space="0" w:color="auto"/>
        <w:left w:val="none" w:sz="0" w:space="0" w:color="auto"/>
        <w:bottom w:val="none" w:sz="0" w:space="0" w:color="auto"/>
        <w:right w:val="none" w:sz="0" w:space="0" w:color="auto"/>
      </w:divBdr>
    </w:div>
    <w:div w:id="899483469">
      <w:bodyDiv w:val="1"/>
      <w:marLeft w:val="0"/>
      <w:marRight w:val="0"/>
      <w:marTop w:val="0"/>
      <w:marBottom w:val="0"/>
      <w:divBdr>
        <w:top w:val="none" w:sz="0" w:space="0" w:color="auto"/>
        <w:left w:val="none" w:sz="0" w:space="0" w:color="auto"/>
        <w:bottom w:val="none" w:sz="0" w:space="0" w:color="auto"/>
        <w:right w:val="none" w:sz="0" w:space="0" w:color="auto"/>
      </w:divBdr>
    </w:div>
    <w:div w:id="983003510">
      <w:bodyDiv w:val="1"/>
      <w:marLeft w:val="0"/>
      <w:marRight w:val="0"/>
      <w:marTop w:val="0"/>
      <w:marBottom w:val="0"/>
      <w:divBdr>
        <w:top w:val="none" w:sz="0" w:space="0" w:color="auto"/>
        <w:left w:val="none" w:sz="0" w:space="0" w:color="auto"/>
        <w:bottom w:val="none" w:sz="0" w:space="0" w:color="auto"/>
        <w:right w:val="none" w:sz="0" w:space="0" w:color="auto"/>
      </w:divBdr>
    </w:div>
    <w:div w:id="990452013">
      <w:bodyDiv w:val="1"/>
      <w:marLeft w:val="0"/>
      <w:marRight w:val="0"/>
      <w:marTop w:val="0"/>
      <w:marBottom w:val="0"/>
      <w:divBdr>
        <w:top w:val="none" w:sz="0" w:space="0" w:color="auto"/>
        <w:left w:val="none" w:sz="0" w:space="0" w:color="auto"/>
        <w:bottom w:val="none" w:sz="0" w:space="0" w:color="auto"/>
        <w:right w:val="none" w:sz="0" w:space="0" w:color="auto"/>
      </w:divBdr>
    </w:div>
    <w:div w:id="1006056714">
      <w:bodyDiv w:val="1"/>
      <w:marLeft w:val="0"/>
      <w:marRight w:val="0"/>
      <w:marTop w:val="0"/>
      <w:marBottom w:val="0"/>
      <w:divBdr>
        <w:top w:val="none" w:sz="0" w:space="0" w:color="auto"/>
        <w:left w:val="none" w:sz="0" w:space="0" w:color="auto"/>
        <w:bottom w:val="none" w:sz="0" w:space="0" w:color="auto"/>
        <w:right w:val="none" w:sz="0" w:space="0" w:color="auto"/>
      </w:divBdr>
    </w:div>
    <w:div w:id="1017459721">
      <w:bodyDiv w:val="1"/>
      <w:marLeft w:val="0"/>
      <w:marRight w:val="0"/>
      <w:marTop w:val="0"/>
      <w:marBottom w:val="0"/>
      <w:divBdr>
        <w:top w:val="none" w:sz="0" w:space="0" w:color="auto"/>
        <w:left w:val="none" w:sz="0" w:space="0" w:color="auto"/>
        <w:bottom w:val="none" w:sz="0" w:space="0" w:color="auto"/>
        <w:right w:val="none" w:sz="0" w:space="0" w:color="auto"/>
      </w:divBdr>
    </w:div>
    <w:div w:id="1151167983">
      <w:bodyDiv w:val="1"/>
      <w:marLeft w:val="0"/>
      <w:marRight w:val="0"/>
      <w:marTop w:val="0"/>
      <w:marBottom w:val="0"/>
      <w:divBdr>
        <w:top w:val="none" w:sz="0" w:space="0" w:color="auto"/>
        <w:left w:val="none" w:sz="0" w:space="0" w:color="auto"/>
        <w:bottom w:val="none" w:sz="0" w:space="0" w:color="auto"/>
        <w:right w:val="none" w:sz="0" w:space="0" w:color="auto"/>
      </w:divBdr>
    </w:div>
    <w:div w:id="1183662383">
      <w:bodyDiv w:val="1"/>
      <w:marLeft w:val="0"/>
      <w:marRight w:val="0"/>
      <w:marTop w:val="0"/>
      <w:marBottom w:val="0"/>
      <w:divBdr>
        <w:top w:val="none" w:sz="0" w:space="0" w:color="auto"/>
        <w:left w:val="none" w:sz="0" w:space="0" w:color="auto"/>
        <w:bottom w:val="none" w:sz="0" w:space="0" w:color="auto"/>
        <w:right w:val="none" w:sz="0" w:space="0" w:color="auto"/>
      </w:divBdr>
    </w:div>
    <w:div w:id="1303778270">
      <w:bodyDiv w:val="1"/>
      <w:marLeft w:val="0"/>
      <w:marRight w:val="0"/>
      <w:marTop w:val="0"/>
      <w:marBottom w:val="0"/>
      <w:divBdr>
        <w:top w:val="none" w:sz="0" w:space="0" w:color="auto"/>
        <w:left w:val="none" w:sz="0" w:space="0" w:color="auto"/>
        <w:bottom w:val="none" w:sz="0" w:space="0" w:color="auto"/>
        <w:right w:val="none" w:sz="0" w:space="0" w:color="auto"/>
      </w:divBdr>
    </w:div>
    <w:div w:id="1415977950">
      <w:bodyDiv w:val="1"/>
      <w:marLeft w:val="0"/>
      <w:marRight w:val="0"/>
      <w:marTop w:val="0"/>
      <w:marBottom w:val="0"/>
      <w:divBdr>
        <w:top w:val="none" w:sz="0" w:space="0" w:color="auto"/>
        <w:left w:val="none" w:sz="0" w:space="0" w:color="auto"/>
        <w:bottom w:val="none" w:sz="0" w:space="0" w:color="auto"/>
        <w:right w:val="none" w:sz="0" w:space="0" w:color="auto"/>
      </w:divBdr>
    </w:div>
    <w:div w:id="1448699798">
      <w:bodyDiv w:val="1"/>
      <w:marLeft w:val="0"/>
      <w:marRight w:val="0"/>
      <w:marTop w:val="0"/>
      <w:marBottom w:val="0"/>
      <w:divBdr>
        <w:top w:val="none" w:sz="0" w:space="0" w:color="auto"/>
        <w:left w:val="none" w:sz="0" w:space="0" w:color="auto"/>
        <w:bottom w:val="none" w:sz="0" w:space="0" w:color="auto"/>
        <w:right w:val="none" w:sz="0" w:space="0" w:color="auto"/>
      </w:divBdr>
    </w:div>
    <w:div w:id="1465390499">
      <w:bodyDiv w:val="1"/>
      <w:marLeft w:val="0"/>
      <w:marRight w:val="0"/>
      <w:marTop w:val="0"/>
      <w:marBottom w:val="0"/>
      <w:divBdr>
        <w:top w:val="none" w:sz="0" w:space="0" w:color="auto"/>
        <w:left w:val="none" w:sz="0" w:space="0" w:color="auto"/>
        <w:bottom w:val="none" w:sz="0" w:space="0" w:color="auto"/>
        <w:right w:val="none" w:sz="0" w:space="0" w:color="auto"/>
      </w:divBdr>
    </w:div>
    <w:div w:id="1478644652">
      <w:bodyDiv w:val="1"/>
      <w:marLeft w:val="0"/>
      <w:marRight w:val="0"/>
      <w:marTop w:val="0"/>
      <w:marBottom w:val="0"/>
      <w:divBdr>
        <w:top w:val="none" w:sz="0" w:space="0" w:color="auto"/>
        <w:left w:val="none" w:sz="0" w:space="0" w:color="auto"/>
        <w:bottom w:val="none" w:sz="0" w:space="0" w:color="auto"/>
        <w:right w:val="none" w:sz="0" w:space="0" w:color="auto"/>
      </w:divBdr>
    </w:div>
    <w:div w:id="1495607943">
      <w:bodyDiv w:val="1"/>
      <w:marLeft w:val="0"/>
      <w:marRight w:val="0"/>
      <w:marTop w:val="0"/>
      <w:marBottom w:val="0"/>
      <w:divBdr>
        <w:top w:val="none" w:sz="0" w:space="0" w:color="auto"/>
        <w:left w:val="none" w:sz="0" w:space="0" w:color="auto"/>
        <w:bottom w:val="none" w:sz="0" w:space="0" w:color="auto"/>
        <w:right w:val="none" w:sz="0" w:space="0" w:color="auto"/>
      </w:divBdr>
    </w:div>
    <w:div w:id="1503618340">
      <w:bodyDiv w:val="1"/>
      <w:marLeft w:val="0"/>
      <w:marRight w:val="0"/>
      <w:marTop w:val="0"/>
      <w:marBottom w:val="0"/>
      <w:divBdr>
        <w:top w:val="none" w:sz="0" w:space="0" w:color="auto"/>
        <w:left w:val="none" w:sz="0" w:space="0" w:color="auto"/>
        <w:bottom w:val="none" w:sz="0" w:space="0" w:color="auto"/>
        <w:right w:val="none" w:sz="0" w:space="0" w:color="auto"/>
      </w:divBdr>
    </w:div>
    <w:div w:id="1551841100">
      <w:bodyDiv w:val="1"/>
      <w:marLeft w:val="0"/>
      <w:marRight w:val="0"/>
      <w:marTop w:val="0"/>
      <w:marBottom w:val="0"/>
      <w:divBdr>
        <w:top w:val="none" w:sz="0" w:space="0" w:color="auto"/>
        <w:left w:val="none" w:sz="0" w:space="0" w:color="auto"/>
        <w:bottom w:val="none" w:sz="0" w:space="0" w:color="auto"/>
        <w:right w:val="none" w:sz="0" w:space="0" w:color="auto"/>
      </w:divBdr>
      <w:divsChild>
        <w:div w:id="821241669">
          <w:marLeft w:val="0"/>
          <w:marRight w:val="0"/>
          <w:marTop w:val="0"/>
          <w:marBottom w:val="0"/>
          <w:divBdr>
            <w:top w:val="none" w:sz="0" w:space="0" w:color="auto"/>
            <w:left w:val="none" w:sz="0" w:space="0" w:color="auto"/>
            <w:bottom w:val="none" w:sz="0" w:space="0" w:color="auto"/>
            <w:right w:val="none" w:sz="0" w:space="0" w:color="auto"/>
          </w:divBdr>
        </w:div>
        <w:div w:id="57292753">
          <w:marLeft w:val="0"/>
          <w:marRight w:val="0"/>
          <w:marTop w:val="0"/>
          <w:marBottom w:val="0"/>
          <w:divBdr>
            <w:top w:val="none" w:sz="0" w:space="0" w:color="auto"/>
            <w:left w:val="none" w:sz="0" w:space="0" w:color="auto"/>
            <w:bottom w:val="none" w:sz="0" w:space="0" w:color="auto"/>
            <w:right w:val="none" w:sz="0" w:space="0" w:color="auto"/>
          </w:divBdr>
        </w:div>
      </w:divsChild>
    </w:div>
    <w:div w:id="1573350246">
      <w:bodyDiv w:val="1"/>
      <w:marLeft w:val="0"/>
      <w:marRight w:val="0"/>
      <w:marTop w:val="0"/>
      <w:marBottom w:val="0"/>
      <w:divBdr>
        <w:top w:val="none" w:sz="0" w:space="0" w:color="auto"/>
        <w:left w:val="none" w:sz="0" w:space="0" w:color="auto"/>
        <w:bottom w:val="none" w:sz="0" w:space="0" w:color="auto"/>
        <w:right w:val="none" w:sz="0" w:space="0" w:color="auto"/>
      </w:divBdr>
    </w:div>
    <w:div w:id="1580210811">
      <w:bodyDiv w:val="1"/>
      <w:marLeft w:val="0"/>
      <w:marRight w:val="0"/>
      <w:marTop w:val="0"/>
      <w:marBottom w:val="0"/>
      <w:divBdr>
        <w:top w:val="none" w:sz="0" w:space="0" w:color="auto"/>
        <w:left w:val="none" w:sz="0" w:space="0" w:color="auto"/>
        <w:bottom w:val="none" w:sz="0" w:space="0" w:color="auto"/>
        <w:right w:val="none" w:sz="0" w:space="0" w:color="auto"/>
      </w:divBdr>
    </w:div>
    <w:div w:id="1596013202">
      <w:bodyDiv w:val="1"/>
      <w:marLeft w:val="0"/>
      <w:marRight w:val="0"/>
      <w:marTop w:val="0"/>
      <w:marBottom w:val="0"/>
      <w:divBdr>
        <w:top w:val="none" w:sz="0" w:space="0" w:color="auto"/>
        <w:left w:val="none" w:sz="0" w:space="0" w:color="auto"/>
        <w:bottom w:val="none" w:sz="0" w:space="0" w:color="auto"/>
        <w:right w:val="none" w:sz="0" w:space="0" w:color="auto"/>
      </w:divBdr>
    </w:div>
    <w:div w:id="1746680764">
      <w:bodyDiv w:val="1"/>
      <w:marLeft w:val="0"/>
      <w:marRight w:val="0"/>
      <w:marTop w:val="0"/>
      <w:marBottom w:val="0"/>
      <w:divBdr>
        <w:top w:val="none" w:sz="0" w:space="0" w:color="auto"/>
        <w:left w:val="none" w:sz="0" w:space="0" w:color="auto"/>
        <w:bottom w:val="none" w:sz="0" w:space="0" w:color="auto"/>
        <w:right w:val="none" w:sz="0" w:space="0" w:color="auto"/>
      </w:divBdr>
    </w:div>
    <w:div w:id="1760180040">
      <w:bodyDiv w:val="1"/>
      <w:marLeft w:val="0"/>
      <w:marRight w:val="0"/>
      <w:marTop w:val="0"/>
      <w:marBottom w:val="0"/>
      <w:divBdr>
        <w:top w:val="none" w:sz="0" w:space="0" w:color="auto"/>
        <w:left w:val="none" w:sz="0" w:space="0" w:color="auto"/>
        <w:bottom w:val="none" w:sz="0" w:space="0" w:color="auto"/>
        <w:right w:val="none" w:sz="0" w:space="0" w:color="auto"/>
      </w:divBdr>
    </w:div>
    <w:div w:id="1766337063">
      <w:bodyDiv w:val="1"/>
      <w:marLeft w:val="0"/>
      <w:marRight w:val="0"/>
      <w:marTop w:val="0"/>
      <w:marBottom w:val="0"/>
      <w:divBdr>
        <w:top w:val="none" w:sz="0" w:space="0" w:color="auto"/>
        <w:left w:val="none" w:sz="0" w:space="0" w:color="auto"/>
        <w:bottom w:val="none" w:sz="0" w:space="0" w:color="auto"/>
        <w:right w:val="none" w:sz="0" w:space="0" w:color="auto"/>
      </w:divBdr>
    </w:div>
    <w:div w:id="1766538341">
      <w:bodyDiv w:val="1"/>
      <w:marLeft w:val="0"/>
      <w:marRight w:val="0"/>
      <w:marTop w:val="0"/>
      <w:marBottom w:val="0"/>
      <w:divBdr>
        <w:top w:val="none" w:sz="0" w:space="0" w:color="auto"/>
        <w:left w:val="none" w:sz="0" w:space="0" w:color="auto"/>
        <w:bottom w:val="none" w:sz="0" w:space="0" w:color="auto"/>
        <w:right w:val="none" w:sz="0" w:space="0" w:color="auto"/>
      </w:divBdr>
    </w:div>
    <w:div w:id="1789857974">
      <w:bodyDiv w:val="1"/>
      <w:marLeft w:val="0"/>
      <w:marRight w:val="0"/>
      <w:marTop w:val="0"/>
      <w:marBottom w:val="0"/>
      <w:divBdr>
        <w:top w:val="none" w:sz="0" w:space="0" w:color="auto"/>
        <w:left w:val="none" w:sz="0" w:space="0" w:color="auto"/>
        <w:bottom w:val="none" w:sz="0" w:space="0" w:color="auto"/>
        <w:right w:val="none" w:sz="0" w:space="0" w:color="auto"/>
      </w:divBdr>
    </w:div>
    <w:div w:id="1955403084">
      <w:bodyDiv w:val="1"/>
      <w:marLeft w:val="0"/>
      <w:marRight w:val="0"/>
      <w:marTop w:val="0"/>
      <w:marBottom w:val="0"/>
      <w:divBdr>
        <w:top w:val="none" w:sz="0" w:space="0" w:color="auto"/>
        <w:left w:val="none" w:sz="0" w:space="0" w:color="auto"/>
        <w:bottom w:val="none" w:sz="0" w:space="0" w:color="auto"/>
        <w:right w:val="none" w:sz="0" w:space="0" w:color="auto"/>
      </w:divBdr>
    </w:div>
    <w:div w:id="1982535720">
      <w:bodyDiv w:val="1"/>
      <w:marLeft w:val="0"/>
      <w:marRight w:val="0"/>
      <w:marTop w:val="0"/>
      <w:marBottom w:val="0"/>
      <w:divBdr>
        <w:top w:val="none" w:sz="0" w:space="0" w:color="auto"/>
        <w:left w:val="none" w:sz="0" w:space="0" w:color="auto"/>
        <w:bottom w:val="none" w:sz="0" w:space="0" w:color="auto"/>
        <w:right w:val="none" w:sz="0" w:space="0" w:color="auto"/>
      </w:divBdr>
    </w:div>
    <w:div w:id="2035956596">
      <w:bodyDiv w:val="1"/>
      <w:marLeft w:val="0"/>
      <w:marRight w:val="0"/>
      <w:marTop w:val="0"/>
      <w:marBottom w:val="0"/>
      <w:divBdr>
        <w:top w:val="none" w:sz="0" w:space="0" w:color="auto"/>
        <w:left w:val="none" w:sz="0" w:space="0" w:color="auto"/>
        <w:bottom w:val="none" w:sz="0" w:space="0" w:color="auto"/>
        <w:right w:val="none" w:sz="0" w:space="0" w:color="auto"/>
      </w:divBdr>
    </w:div>
    <w:div w:id="20560075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portal.unesco.org/en/ev.php-URL_ID=13637&amp;URL_DO=DO_TOPIC&amp;URL_SECTION=201.html" TargetMode="External"/><Relationship Id="rId12" Type="http://schemas.openxmlformats.org/officeDocument/2006/relationships/hyperlink" Target="http://cabinetmagazine.org/issues/1/NATO.php" TargetMode="External"/><Relationship Id="rId13" Type="http://schemas.openxmlformats.org/officeDocument/2006/relationships/hyperlink" Target="https://www.insidehighered.com/news/2016/01/08/historians-debate-value-and-place-confederate-monuments-and-other-symbols" TargetMode="External"/><Relationship Id="rId14" Type="http://schemas.openxmlformats.org/officeDocument/2006/relationships/hyperlink" Target="https://www.washingtonpost.com/lifestyle/style/the-souths-confederate-monument-problem-is-not-going-away/2016/05/08/b0258e4a-05af-11e6-a12f-ea5aed7958dc_story.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comos.org/en/charters-and-texts/179-articles-en-francais/ressources/charters-and-standards/170-european-charter-of-the-architectural-heritage" TargetMode="External"/><Relationship Id="rId6" Type="http://schemas.openxmlformats.org/officeDocument/2006/relationships/hyperlink" Target="http://www.greece.org/parthenon/marbles/legal.htm" TargetMode="External"/><Relationship Id="rId7" Type="http://schemas.openxmlformats.org/officeDocument/2006/relationships/hyperlink" Target="https://www.law.cornell.edu/uscode/text/17/102" TargetMode="External"/><Relationship Id="rId8" Type="http://schemas.openxmlformats.org/officeDocument/2006/relationships/hyperlink" Target="https://creativecommons.org/licenses/by/2.5/au/legalcode" TargetMode="External"/><Relationship Id="rId9" Type="http://schemas.openxmlformats.org/officeDocument/2006/relationships/hyperlink" Target="http://www.slate.com/articles/technology/future_tense/2016/08/are_digital_replicas_sucking_the_soul_out_of_the_art_world.html" TargetMode="External"/><Relationship Id="rId10" Type="http://schemas.openxmlformats.org/officeDocument/2006/relationships/hyperlink" Target="https://ihl-databases.icrc.org/customary-ihl/eng/docs/v2_rul_rule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713</TotalTime>
  <Pages>7</Pages>
  <Words>2266</Words>
  <Characters>12922</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Gissen</dc:creator>
  <cp:keywords/>
  <dc:description/>
  <cp:lastModifiedBy>David Gissen</cp:lastModifiedBy>
  <cp:revision>132</cp:revision>
  <cp:lastPrinted>2016-08-22T17:15:00Z</cp:lastPrinted>
  <dcterms:created xsi:type="dcterms:W3CDTF">2016-08-16T16:03:00Z</dcterms:created>
  <dcterms:modified xsi:type="dcterms:W3CDTF">2016-08-25T16:40:00Z</dcterms:modified>
</cp:coreProperties>
</file>